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330" w:rsidRDefault="002E2330">
      <w:r>
        <w:rPr>
          <w:noProof/>
          <w:lang w:eastAsia="ru-RU"/>
        </w:rPr>
        <w:drawing>
          <wp:inline distT="0" distB="0" distL="0" distR="0">
            <wp:extent cx="6390005" cy="9073171"/>
            <wp:effectExtent l="19050" t="0" r="0" b="0"/>
            <wp:docPr id="1" name="Рисунок 1" descr="C:\Users\user\Desktop\20190830-133653_p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90830-133653_p15(1).jpg"/>
                    <pic:cNvPicPr>
                      <a:picLocks noChangeAspect="1" noChangeArrowheads="1"/>
                    </pic:cNvPicPr>
                  </pic:nvPicPr>
                  <pic:blipFill>
                    <a:blip r:embed="rId4" cstate="print"/>
                    <a:srcRect/>
                    <a:stretch>
                      <a:fillRect/>
                    </a:stretch>
                  </pic:blipFill>
                  <pic:spPr bwMode="auto">
                    <a:xfrm>
                      <a:off x="0" y="0"/>
                      <a:ext cx="6390005" cy="9073171"/>
                    </a:xfrm>
                    <a:prstGeom prst="rect">
                      <a:avLst/>
                    </a:prstGeom>
                    <a:noFill/>
                    <a:ln w="9525">
                      <a:noFill/>
                      <a:miter lim="800000"/>
                      <a:headEnd/>
                      <a:tailEnd/>
                    </a:ln>
                  </pic:spPr>
                </pic:pic>
              </a:graphicData>
            </a:graphic>
          </wp:inline>
        </w:drawing>
      </w:r>
    </w:p>
    <w:p w:rsidR="002E2330" w:rsidRPr="00705CBE" w:rsidRDefault="002E2330" w:rsidP="002E2330">
      <w:pPr>
        <w:shd w:val="clear" w:color="auto" w:fill="FFFFFF"/>
        <w:tabs>
          <w:tab w:val="left" w:pos="245"/>
          <w:tab w:val="left" w:pos="1060"/>
          <w:tab w:val="center" w:pos="4794"/>
        </w:tabs>
        <w:spacing w:before="576"/>
        <w:jc w:val="center"/>
        <w:rPr>
          <w:rFonts w:ascii="Times New Roman" w:hAnsi="Times New Roman" w:cs="Times New Roman"/>
          <w:sz w:val="28"/>
          <w:szCs w:val="28"/>
        </w:rPr>
      </w:pPr>
      <w:r w:rsidRPr="00705CBE">
        <w:rPr>
          <w:rFonts w:ascii="Times New Roman" w:hAnsi="Times New Roman" w:cs="Times New Roman"/>
          <w:b/>
          <w:sz w:val="28"/>
          <w:szCs w:val="28"/>
        </w:rPr>
        <w:lastRenderedPageBreak/>
        <w:t>1.</w:t>
      </w:r>
      <w:r w:rsidRPr="00705CBE">
        <w:rPr>
          <w:rFonts w:ascii="Times New Roman" w:hAnsi="Times New Roman" w:cs="Times New Roman"/>
          <w:b/>
          <w:sz w:val="28"/>
          <w:szCs w:val="28"/>
        </w:rPr>
        <w:tab/>
        <w:t>Общие положения</w:t>
      </w:r>
    </w:p>
    <w:p w:rsidR="002E2330" w:rsidRPr="00705CBE" w:rsidRDefault="002E2330" w:rsidP="002E2330">
      <w:pPr>
        <w:shd w:val="clear" w:color="auto" w:fill="FFFFFF"/>
        <w:tabs>
          <w:tab w:val="left" w:pos="1020"/>
        </w:tabs>
        <w:spacing w:before="276"/>
        <w:jc w:val="both"/>
        <w:rPr>
          <w:rFonts w:ascii="Times New Roman" w:hAnsi="Times New Roman" w:cs="Times New Roman"/>
          <w:sz w:val="28"/>
          <w:szCs w:val="28"/>
        </w:rPr>
      </w:pPr>
      <w:r>
        <w:rPr>
          <w:rFonts w:ascii="Times New Roman" w:hAnsi="Times New Roman" w:cs="Times New Roman"/>
          <w:sz w:val="28"/>
          <w:szCs w:val="28"/>
        </w:rPr>
        <w:tab/>
      </w:r>
      <w:r w:rsidRPr="00705CBE">
        <w:rPr>
          <w:rFonts w:ascii="Times New Roman" w:hAnsi="Times New Roman" w:cs="Times New Roman"/>
          <w:sz w:val="28"/>
          <w:szCs w:val="28"/>
        </w:rPr>
        <w:t>1.1.</w:t>
      </w:r>
      <w:r w:rsidRPr="00705CBE">
        <w:rPr>
          <w:rFonts w:ascii="Times New Roman" w:hAnsi="Times New Roman" w:cs="Times New Roman"/>
          <w:sz w:val="28"/>
          <w:szCs w:val="28"/>
        </w:rPr>
        <w:tab/>
        <w:t xml:space="preserve">Положение комиссии по охране труда </w:t>
      </w:r>
      <w:r>
        <w:rPr>
          <w:rFonts w:ascii="Times New Roman" w:hAnsi="Times New Roman" w:cs="Times New Roman"/>
          <w:sz w:val="28"/>
          <w:szCs w:val="28"/>
        </w:rPr>
        <w:t xml:space="preserve"> </w:t>
      </w:r>
      <w:r w:rsidRPr="00705CBE">
        <w:rPr>
          <w:rFonts w:ascii="Times New Roman" w:hAnsi="Times New Roman" w:cs="Times New Roman"/>
          <w:sz w:val="28"/>
          <w:szCs w:val="28"/>
        </w:rPr>
        <w:t xml:space="preserve">разработано для Муниципального </w:t>
      </w:r>
      <w:r>
        <w:rPr>
          <w:rFonts w:ascii="Times New Roman" w:hAnsi="Times New Roman" w:cs="Times New Roman"/>
          <w:sz w:val="28"/>
          <w:szCs w:val="28"/>
        </w:rPr>
        <w:t xml:space="preserve">бюджетного </w:t>
      </w:r>
      <w:r w:rsidRPr="00705CBE">
        <w:rPr>
          <w:rFonts w:ascii="Times New Roman" w:hAnsi="Times New Roman" w:cs="Times New Roman"/>
          <w:sz w:val="28"/>
          <w:szCs w:val="28"/>
        </w:rPr>
        <w:t xml:space="preserve">дошкольного образовательного учреждения </w:t>
      </w:r>
      <w:r>
        <w:rPr>
          <w:rFonts w:ascii="Times New Roman" w:hAnsi="Times New Roman" w:cs="Times New Roman"/>
          <w:sz w:val="28"/>
          <w:szCs w:val="28"/>
        </w:rPr>
        <w:t>центра развития ребёнка д</w:t>
      </w:r>
      <w:r w:rsidRPr="00705CBE">
        <w:rPr>
          <w:rFonts w:ascii="Times New Roman" w:hAnsi="Times New Roman" w:cs="Times New Roman"/>
          <w:sz w:val="28"/>
          <w:szCs w:val="28"/>
        </w:rPr>
        <w:t>етск</w:t>
      </w:r>
      <w:r>
        <w:rPr>
          <w:rFonts w:ascii="Times New Roman" w:hAnsi="Times New Roman" w:cs="Times New Roman"/>
          <w:sz w:val="28"/>
          <w:szCs w:val="28"/>
        </w:rPr>
        <w:t>ого</w:t>
      </w:r>
      <w:r w:rsidRPr="00705CBE">
        <w:rPr>
          <w:rFonts w:ascii="Times New Roman" w:hAnsi="Times New Roman" w:cs="Times New Roman"/>
          <w:sz w:val="28"/>
          <w:szCs w:val="28"/>
        </w:rPr>
        <w:t xml:space="preserve"> сад</w:t>
      </w:r>
      <w:r>
        <w:rPr>
          <w:rFonts w:ascii="Times New Roman" w:hAnsi="Times New Roman" w:cs="Times New Roman"/>
          <w:sz w:val="28"/>
          <w:szCs w:val="28"/>
        </w:rPr>
        <w:t>а</w:t>
      </w:r>
      <w:r w:rsidRPr="00705CBE">
        <w:rPr>
          <w:rFonts w:ascii="Times New Roman" w:hAnsi="Times New Roman" w:cs="Times New Roman"/>
          <w:sz w:val="28"/>
          <w:szCs w:val="28"/>
        </w:rPr>
        <w:t xml:space="preserve"> №</w:t>
      </w:r>
      <w:r>
        <w:rPr>
          <w:rFonts w:ascii="Times New Roman" w:hAnsi="Times New Roman" w:cs="Times New Roman"/>
          <w:sz w:val="28"/>
          <w:szCs w:val="28"/>
        </w:rPr>
        <w:t>11 «Петушок»</w:t>
      </w:r>
      <w:r w:rsidRPr="00705CBE">
        <w:rPr>
          <w:rFonts w:ascii="Times New Roman" w:hAnsi="Times New Roman" w:cs="Times New Roman"/>
          <w:sz w:val="28"/>
          <w:szCs w:val="28"/>
        </w:rPr>
        <w:t xml:space="preserve"> (далее ДОУ) в соответствии со статьей 218 Трудового кодекса Российской Федерации, Федерального закона от 30.06.2006 №90-ФЗ для организации совместных действий работодателя, работников, профессиональных союзов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 а также для разработки организациями на его основе положений о комиссиях, по охране труда с учетом специфики их деятельности.</w:t>
      </w:r>
    </w:p>
    <w:p w:rsidR="002E2330" w:rsidRPr="00705CBE" w:rsidRDefault="002E2330" w:rsidP="002E2330">
      <w:pPr>
        <w:shd w:val="clear" w:color="auto" w:fill="FFFFFF"/>
        <w:tabs>
          <w:tab w:val="left" w:pos="1020"/>
        </w:tabs>
        <w:spacing w:before="5"/>
        <w:jc w:val="both"/>
        <w:rPr>
          <w:rFonts w:ascii="Times New Roman" w:hAnsi="Times New Roman" w:cs="Times New Roman"/>
          <w:sz w:val="28"/>
          <w:szCs w:val="28"/>
        </w:rPr>
      </w:pPr>
      <w:r w:rsidRPr="00705CBE">
        <w:rPr>
          <w:rFonts w:ascii="Times New Roman" w:hAnsi="Times New Roman" w:cs="Times New Roman"/>
          <w:sz w:val="28"/>
          <w:szCs w:val="28"/>
        </w:rPr>
        <w:tab/>
        <w:t>1.2.Положение предусматривает основные задачи, функции и права комиссии по охране труда (далее – Комиссия).</w:t>
      </w:r>
    </w:p>
    <w:p w:rsidR="002E2330" w:rsidRPr="00705CBE" w:rsidRDefault="002E2330" w:rsidP="002E2330">
      <w:pPr>
        <w:shd w:val="clear" w:color="auto" w:fill="FFFFFF"/>
        <w:tabs>
          <w:tab w:val="left" w:pos="1020"/>
        </w:tabs>
        <w:jc w:val="both"/>
        <w:rPr>
          <w:rFonts w:ascii="Times New Roman" w:hAnsi="Times New Roman" w:cs="Times New Roman"/>
          <w:sz w:val="28"/>
          <w:szCs w:val="28"/>
        </w:rPr>
      </w:pPr>
      <w:r w:rsidRPr="00705CBE">
        <w:rPr>
          <w:rFonts w:ascii="Times New Roman" w:hAnsi="Times New Roman" w:cs="Times New Roman"/>
          <w:sz w:val="28"/>
          <w:szCs w:val="28"/>
        </w:rPr>
        <w:tab/>
        <w:t>1.3. Комиссия является составной частью системы управления охраной труда ДОУ, а также одной из форм участия работников в управлении организацией в области охраны труда. Его работа строится на принципах социального партнерства.</w:t>
      </w:r>
    </w:p>
    <w:p w:rsidR="002E2330" w:rsidRPr="00705CBE" w:rsidRDefault="002E2330" w:rsidP="002E2330">
      <w:pPr>
        <w:shd w:val="clear" w:color="auto" w:fill="FFFFFF"/>
        <w:tabs>
          <w:tab w:val="left" w:pos="1020"/>
        </w:tabs>
        <w:jc w:val="both"/>
        <w:rPr>
          <w:rFonts w:ascii="Times New Roman" w:hAnsi="Times New Roman" w:cs="Times New Roman"/>
          <w:sz w:val="28"/>
          <w:szCs w:val="28"/>
        </w:rPr>
      </w:pPr>
      <w:r w:rsidRPr="00705CBE">
        <w:rPr>
          <w:rFonts w:ascii="Times New Roman" w:hAnsi="Times New Roman" w:cs="Times New Roman"/>
          <w:sz w:val="28"/>
          <w:szCs w:val="28"/>
        </w:rPr>
        <w:tab/>
        <w:t>1.4. 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2E2330" w:rsidRPr="00705CBE" w:rsidRDefault="002E2330" w:rsidP="002E2330">
      <w:pPr>
        <w:shd w:val="clear" w:color="auto" w:fill="FFFFFF"/>
        <w:tabs>
          <w:tab w:val="left" w:pos="1020"/>
        </w:tabs>
        <w:jc w:val="both"/>
        <w:rPr>
          <w:rFonts w:ascii="Times New Roman" w:hAnsi="Times New Roman" w:cs="Times New Roman"/>
          <w:sz w:val="28"/>
          <w:szCs w:val="28"/>
        </w:rPr>
      </w:pPr>
      <w:r w:rsidRPr="00705CBE">
        <w:rPr>
          <w:rFonts w:ascii="Times New Roman" w:hAnsi="Times New Roman" w:cs="Times New Roman"/>
          <w:sz w:val="28"/>
          <w:szCs w:val="28"/>
        </w:rPr>
        <w:tab/>
        <w:t>1.5. Комиссия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правовыми актами ДОУ.</w:t>
      </w:r>
    </w:p>
    <w:p w:rsidR="002E2330" w:rsidRPr="00705CBE" w:rsidRDefault="002E2330" w:rsidP="002E2330">
      <w:pPr>
        <w:shd w:val="clear" w:color="auto" w:fill="FFFFFF"/>
        <w:tabs>
          <w:tab w:val="left" w:pos="1020"/>
        </w:tabs>
        <w:jc w:val="both"/>
        <w:rPr>
          <w:rFonts w:ascii="Times New Roman" w:hAnsi="Times New Roman" w:cs="Times New Roman"/>
          <w:sz w:val="28"/>
          <w:szCs w:val="28"/>
        </w:rPr>
      </w:pPr>
      <w:r w:rsidRPr="00705CBE">
        <w:rPr>
          <w:rFonts w:ascii="Times New Roman" w:hAnsi="Times New Roman" w:cs="Times New Roman"/>
          <w:sz w:val="28"/>
          <w:szCs w:val="28"/>
        </w:rPr>
        <w:tab/>
        <w:t>1.6.Положение о Комисси</w:t>
      </w:r>
      <w:r>
        <w:rPr>
          <w:rFonts w:ascii="Times New Roman" w:hAnsi="Times New Roman" w:cs="Times New Roman"/>
          <w:sz w:val="28"/>
          <w:szCs w:val="28"/>
        </w:rPr>
        <w:t>и</w:t>
      </w:r>
      <w:r w:rsidRPr="00705CBE">
        <w:rPr>
          <w:rFonts w:ascii="Times New Roman" w:hAnsi="Times New Roman" w:cs="Times New Roman"/>
          <w:sz w:val="28"/>
          <w:szCs w:val="28"/>
        </w:rPr>
        <w:t xml:space="preserve"> ДОУ утверждается приказом заведующе</w:t>
      </w:r>
      <w:r>
        <w:rPr>
          <w:rFonts w:ascii="Times New Roman" w:hAnsi="Times New Roman" w:cs="Times New Roman"/>
          <w:sz w:val="28"/>
          <w:szCs w:val="28"/>
        </w:rPr>
        <w:t>й</w:t>
      </w:r>
      <w:r w:rsidRPr="00705CBE">
        <w:rPr>
          <w:rFonts w:ascii="Times New Roman" w:hAnsi="Times New Roman" w:cs="Times New Roman"/>
          <w:sz w:val="28"/>
          <w:szCs w:val="28"/>
        </w:rPr>
        <w:t xml:space="preserve"> ДОУ с учетом мнения выборного профсоюзного органа и (или) иного уполномоченного работниками организации представительного органа.</w:t>
      </w:r>
    </w:p>
    <w:p w:rsidR="002E2330" w:rsidRPr="00705CBE" w:rsidRDefault="002E2330" w:rsidP="002E2330">
      <w:pPr>
        <w:shd w:val="clear" w:color="auto" w:fill="FFFFFF"/>
        <w:tabs>
          <w:tab w:val="left" w:pos="245"/>
        </w:tabs>
        <w:spacing w:before="312"/>
        <w:jc w:val="center"/>
        <w:rPr>
          <w:rFonts w:ascii="Times New Roman" w:hAnsi="Times New Roman" w:cs="Times New Roman"/>
          <w:b/>
          <w:sz w:val="28"/>
          <w:szCs w:val="28"/>
        </w:rPr>
      </w:pPr>
      <w:r w:rsidRPr="00705CBE">
        <w:rPr>
          <w:rFonts w:ascii="Times New Roman" w:hAnsi="Times New Roman" w:cs="Times New Roman"/>
          <w:b/>
          <w:sz w:val="28"/>
          <w:szCs w:val="28"/>
        </w:rPr>
        <w:t>2.</w:t>
      </w:r>
      <w:r w:rsidRPr="00705CBE">
        <w:rPr>
          <w:rFonts w:ascii="Times New Roman" w:hAnsi="Times New Roman" w:cs="Times New Roman"/>
          <w:b/>
          <w:sz w:val="28"/>
          <w:szCs w:val="28"/>
        </w:rPr>
        <w:tab/>
        <w:t>Задачи комиссии</w:t>
      </w:r>
    </w:p>
    <w:p w:rsidR="002E2330" w:rsidRPr="00705CBE" w:rsidRDefault="002E2330" w:rsidP="002E2330">
      <w:pPr>
        <w:shd w:val="clear" w:color="auto" w:fill="FFFFFF"/>
        <w:tabs>
          <w:tab w:val="left" w:pos="993"/>
        </w:tabs>
        <w:jc w:val="center"/>
        <w:rPr>
          <w:rFonts w:ascii="Times New Roman" w:hAnsi="Times New Roman" w:cs="Times New Roman"/>
          <w:sz w:val="28"/>
          <w:szCs w:val="28"/>
        </w:rPr>
      </w:pPr>
      <w:r w:rsidRPr="00705CBE">
        <w:rPr>
          <w:rFonts w:ascii="Times New Roman" w:hAnsi="Times New Roman" w:cs="Times New Roman"/>
          <w:sz w:val="28"/>
          <w:szCs w:val="28"/>
        </w:rPr>
        <w:tab/>
        <w:t xml:space="preserve"> 2.1.Разработка на основе предложений членов Комиссии программы совместных действий работодателя, профессиональных союзов и (или) иных </w:t>
      </w:r>
      <w:r w:rsidRPr="00705CBE">
        <w:rPr>
          <w:rFonts w:ascii="Times New Roman" w:hAnsi="Times New Roman" w:cs="Times New Roman"/>
          <w:sz w:val="28"/>
          <w:szCs w:val="28"/>
        </w:rPr>
        <w:lastRenderedPageBreak/>
        <w:t>уполномоченных работниками представительных органов по обеспечению требований охраны труда, предупреждению производственного травматизма,</w:t>
      </w:r>
    </w:p>
    <w:p w:rsidR="002E2330" w:rsidRPr="00705CBE" w:rsidRDefault="002E2330" w:rsidP="002E2330">
      <w:pPr>
        <w:shd w:val="clear" w:color="auto" w:fill="FFFFFF"/>
        <w:tabs>
          <w:tab w:val="left" w:pos="245"/>
        </w:tabs>
        <w:rPr>
          <w:rFonts w:ascii="Times New Roman" w:hAnsi="Times New Roman" w:cs="Times New Roman"/>
          <w:b/>
          <w:sz w:val="28"/>
          <w:szCs w:val="28"/>
        </w:rPr>
      </w:pPr>
      <w:r w:rsidRPr="00705CBE">
        <w:rPr>
          <w:rFonts w:ascii="Times New Roman" w:hAnsi="Times New Roman" w:cs="Times New Roman"/>
          <w:sz w:val="28"/>
          <w:szCs w:val="28"/>
        </w:rPr>
        <w:t xml:space="preserve"> профессиональных заболеваний;</w:t>
      </w:r>
    </w:p>
    <w:p w:rsidR="002E2330" w:rsidRPr="00705CBE" w:rsidRDefault="002E2330" w:rsidP="002E2330">
      <w:pPr>
        <w:shd w:val="clear" w:color="auto" w:fill="FFFFFF"/>
        <w:tabs>
          <w:tab w:val="left" w:pos="993"/>
        </w:tabs>
        <w:jc w:val="both"/>
        <w:rPr>
          <w:rFonts w:ascii="Times New Roman" w:hAnsi="Times New Roman" w:cs="Times New Roman"/>
          <w:sz w:val="28"/>
          <w:szCs w:val="28"/>
        </w:rPr>
      </w:pPr>
      <w:r w:rsidRPr="00705CBE">
        <w:rPr>
          <w:rFonts w:ascii="Times New Roman" w:hAnsi="Times New Roman" w:cs="Times New Roman"/>
          <w:sz w:val="28"/>
          <w:szCs w:val="28"/>
        </w:rPr>
        <w:tab/>
        <w:t xml:space="preserve">  2.2.Организация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2E2330" w:rsidRPr="00705CBE" w:rsidRDefault="002E2330" w:rsidP="002E2330">
      <w:pPr>
        <w:shd w:val="clear" w:color="auto" w:fill="FFFFFF"/>
        <w:tabs>
          <w:tab w:val="left" w:pos="1134"/>
        </w:tabs>
        <w:jc w:val="both"/>
        <w:rPr>
          <w:rFonts w:ascii="Times New Roman" w:hAnsi="Times New Roman" w:cs="Times New Roman"/>
          <w:sz w:val="28"/>
          <w:szCs w:val="28"/>
        </w:rPr>
      </w:pPr>
      <w:r w:rsidRPr="00705CBE">
        <w:rPr>
          <w:rFonts w:ascii="Times New Roman" w:hAnsi="Times New Roman" w:cs="Times New Roman"/>
          <w:sz w:val="28"/>
          <w:szCs w:val="28"/>
        </w:rPr>
        <w:tab/>
        <w:t>2.3.Информирование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2E2330" w:rsidRPr="00705CBE" w:rsidRDefault="002E2330" w:rsidP="002E2330">
      <w:pPr>
        <w:shd w:val="clear" w:color="auto" w:fill="FFFFFF"/>
        <w:tabs>
          <w:tab w:val="left" w:pos="245"/>
        </w:tabs>
        <w:spacing w:before="319"/>
        <w:rPr>
          <w:rFonts w:ascii="Times New Roman" w:hAnsi="Times New Roman" w:cs="Times New Roman"/>
          <w:sz w:val="28"/>
          <w:szCs w:val="28"/>
        </w:rPr>
      </w:pPr>
      <w:r>
        <w:rPr>
          <w:rFonts w:ascii="Times New Roman" w:hAnsi="Times New Roman" w:cs="Times New Roman"/>
          <w:b/>
          <w:sz w:val="28"/>
          <w:szCs w:val="28"/>
        </w:rPr>
        <w:t xml:space="preserve">                                        </w:t>
      </w:r>
      <w:r w:rsidRPr="00705CBE">
        <w:rPr>
          <w:rFonts w:ascii="Times New Roman" w:hAnsi="Times New Roman" w:cs="Times New Roman"/>
          <w:b/>
          <w:sz w:val="28"/>
          <w:szCs w:val="28"/>
        </w:rPr>
        <w:t>3</w:t>
      </w:r>
      <w:r w:rsidRPr="00705CBE">
        <w:rPr>
          <w:rFonts w:ascii="Times New Roman" w:hAnsi="Times New Roman" w:cs="Times New Roman"/>
          <w:sz w:val="28"/>
          <w:szCs w:val="28"/>
        </w:rPr>
        <w:t>.</w:t>
      </w:r>
      <w:r w:rsidRPr="00705CBE">
        <w:rPr>
          <w:rFonts w:ascii="Times New Roman" w:hAnsi="Times New Roman" w:cs="Times New Roman"/>
          <w:sz w:val="28"/>
          <w:szCs w:val="28"/>
        </w:rPr>
        <w:tab/>
      </w:r>
      <w:r w:rsidRPr="00705CBE">
        <w:rPr>
          <w:rFonts w:ascii="Times New Roman" w:hAnsi="Times New Roman" w:cs="Times New Roman"/>
          <w:b/>
          <w:sz w:val="28"/>
          <w:szCs w:val="28"/>
        </w:rPr>
        <w:t>Функции комиссии</w:t>
      </w:r>
    </w:p>
    <w:p w:rsidR="002E2330" w:rsidRPr="00705CBE" w:rsidRDefault="002E2330" w:rsidP="002E2330">
      <w:pPr>
        <w:shd w:val="clear" w:color="auto" w:fill="FFFFFF"/>
        <w:tabs>
          <w:tab w:val="left" w:pos="245"/>
        </w:tabs>
        <w:spacing w:before="319"/>
        <w:jc w:val="both"/>
        <w:rPr>
          <w:rFonts w:ascii="Times New Roman" w:hAnsi="Times New Roman" w:cs="Times New Roman"/>
          <w:sz w:val="28"/>
          <w:szCs w:val="28"/>
        </w:rPr>
      </w:pPr>
      <w:r w:rsidRPr="00705CBE">
        <w:rPr>
          <w:rFonts w:ascii="Times New Roman" w:hAnsi="Times New Roman" w:cs="Times New Roman"/>
          <w:sz w:val="28"/>
          <w:szCs w:val="28"/>
        </w:rPr>
        <w:tab/>
        <w:t xml:space="preserve">            3.1.Рассмотрение предложений работодателя, работников, профессиональных союзов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2E2330" w:rsidRPr="00705CBE" w:rsidRDefault="002E2330" w:rsidP="002E2330">
      <w:pPr>
        <w:shd w:val="clear" w:color="auto" w:fill="FFFFFF"/>
        <w:tabs>
          <w:tab w:val="left" w:pos="1134"/>
        </w:tabs>
        <w:ind w:firstLine="720"/>
        <w:jc w:val="both"/>
        <w:rPr>
          <w:rFonts w:ascii="Times New Roman" w:hAnsi="Times New Roman" w:cs="Times New Roman"/>
          <w:sz w:val="28"/>
          <w:szCs w:val="28"/>
        </w:rPr>
      </w:pPr>
      <w:r w:rsidRPr="00705CBE">
        <w:rPr>
          <w:rFonts w:ascii="Times New Roman" w:hAnsi="Times New Roman" w:cs="Times New Roman"/>
          <w:sz w:val="28"/>
          <w:szCs w:val="28"/>
        </w:rPr>
        <w:t xml:space="preserve">     3.2.</w:t>
      </w:r>
      <w:r>
        <w:rPr>
          <w:rFonts w:ascii="Times New Roman" w:hAnsi="Times New Roman" w:cs="Times New Roman"/>
          <w:sz w:val="28"/>
          <w:szCs w:val="28"/>
        </w:rPr>
        <w:t xml:space="preserve"> </w:t>
      </w:r>
      <w:r w:rsidRPr="00705CBE">
        <w:rPr>
          <w:rFonts w:ascii="Times New Roman" w:hAnsi="Times New Roman" w:cs="Times New Roman"/>
          <w:sz w:val="28"/>
          <w:szCs w:val="28"/>
        </w:rPr>
        <w:t>Оказание содействия работодателю в организации обучения работников по охране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2E2330" w:rsidRPr="00705CBE" w:rsidRDefault="002E2330" w:rsidP="002E2330">
      <w:pPr>
        <w:shd w:val="clear" w:color="auto" w:fill="FFFFFF"/>
        <w:tabs>
          <w:tab w:val="left" w:pos="1013"/>
        </w:tabs>
        <w:spacing w:before="10"/>
        <w:jc w:val="both"/>
        <w:rPr>
          <w:rFonts w:ascii="Times New Roman" w:hAnsi="Times New Roman" w:cs="Times New Roman"/>
          <w:sz w:val="28"/>
          <w:szCs w:val="28"/>
        </w:rPr>
      </w:pPr>
      <w:r w:rsidRPr="00705CBE">
        <w:rPr>
          <w:rFonts w:ascii="Times New Roman" w:hAnsi="Times New Roman" w:cs="Times New Roman"/>
          <w:sz w:val="28"/>
          <w:szCs w:val="28"/>
        </w:rPr>
        <w:tab/>
        <w:t>3.3. Участие в проведении обследований состояния условий и охраны труда в организации, рассмотрении их результатов к выработке рекомендаций работодателю по устранению выявленных нарушений;</w:t>
      </w:r>
    </w:p>
    <w:p w:rsidR="002E2330" w:rsidRPr="00705CBE" w:rsidRDefault="002E2330" w:rsidP="002E2330">
      <w:pPr>
        <w:shd w:val="clear" w:color="auto" w:fill="FFFFFF"/>
        <w:tabs>
          <w:tab w:val="left" w:pos="1013"/>
        </w:tabs>
        <w:jc w:val="both"/>
        <w:rPr>
          <w:rFonts w:ascii="Times New Roman" w:hAnsi="Times New Roman" w:cs="Times New Roman"/>
          <w:sz w:val="28"/>
          <w:szCs w:val="28"/>
        </w:rPr>
      </w:pPr>
      <w:r w:rsidRPr="00705CBE">
        <w:rPr>
          <w:rFonts w:ascii="Times New Roman" w:hAnsi="Times New Roman" w:cs="Times New Roman"/>
          <w:sz w:val="28"/>
          <w:szCs w:val="28"/>
        </w:rPr>
        <w:tab/>
        <w:t>3.4.</w:t>
      </w:r>
      <w:r>
        <w:rPr>
          <w:rFonts w:ascii="Times New Roman" w:hAnsi="Times New Roman" w:cs="Times New Roman"/>
          <w:sz w:val="28"/>
          <w:szCs w:val="28"/>
        </w:rPr>
        <w:t xml:space="preserve"> </w:t>
      </w:r>
      <w:r w:rsidRPr="00705CBE">
        <w:rPr>
          <w:rFonts w:ascii="Times New Roman" w:hAnsi="Times New Roman" w:cs="Times New Roman"/>
          <w:sz w:val="28"/>
          <w:szCs w:val="28"/>
        </w:rPr>
        <w:t>Информирование работников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rsidR="002E2330" w:rsidRPr="00705CBE" w:rsidRDefault="002E2330" w:rsidP="002E2330">
      <w:pPr>
        <w:shd w:val="clear" w:color="auto" w:fill="FFFFFF"/>
        <w:tabs>
          <w:tab w:val="left" w:pos="1013"/>
        </w:tabs>
        <w:spacing w:before="5"/>
        <w:jc w:val="both"/>
        <w:rPr>
          <w:rFonts w:ascii="Times New Roman" w:hAnsi="Times New Roman" w:cs="Times New Roman"/>
          <w:sz w:val="28"/>
          <w:szCs w:val="28"/>
        </w:rPr>
      </w:pPr>
      <w:r w:rsidRPr="00705CBE">
        <w:rPr>
          <w:rFonts w:ascii="Times New Roman" w:hAnsi="Times New Roman" w:cs="Times New Roman"/>
          <w:sz w:val="28"/>
          <w:szCs w:val="28"/>
        </w:rPr>
        <w:tab/>
        <w:t>3.5.</w:t>
      </w:r>
      <w:r>
        <w:rPr>
          <w:rFonts w:ascii="Times New Roman" w:hAnsi="Times New Roman" w:cs="Times New Roman"/>
          <w:sz w:val="28"/>
          <w:szCs w:val="28"/>
        </w:rPr>
        <w:t xml:space="preserve"> </w:t>
      </w:r>
      <w:r w:rsidRPr="00705CBE">
        <w:rPr>
          <w:rFonts w:ascii="Times New Roman" w:hAnsi="Times New Roman" w:cs="Times New Roman"/>
          <w:sz w:val="28"/>
          <w:szCs w:val="28"/>
        </w:rPr>
        <w:t>Доведение до сведения работников организации</w:t>
      </w:r>
      <w:r>
        <w:rPr>
          <w:rFonts w:ascii="Times New Roman" w:hAnsi="Times New Roman" w:cs="Times New Roman"/>
          <w:sz w:val="28"/>
          <w:szCs w:val="28"/>
        </w:rPr>
        <w:t>,</w:t>
      </w:r>
      <w:r w:rsidRPr="00705CBE">
        <w:rPr>
          <w:rFonts w:ascii="Times New Roman" w:hAnsi="Times New Roman" w:cs="Times New Roman"/>
          <w:sz w:val="28"/>
          <w:szCs w:val="28"/>
        </w:rPr>
        <w:t xml:space="preserve"> результатов </w:t>
      </w:r>
      <w:r>
        <w:rPr>
          <w:rFonts w:ascii="Times New Roman" w:hAnsi="Times New Roman" w:cs="Times New Roman"/>
          <w:sz w:val="28"/>
          <w:szCs w:val="28"/>
        </w:rPr>
        <w:t>специальной оценки условий труда</w:t>
      </w:r>
      <w:r w:rsidRPr="00705CBE">
        <w:rPr>
          <w:rFonts w:ascii="Times New Roman" w:hAnsi="Times New Roman" w:cs="Times New Roman"/>
          <w:sz w:val="28"/>
          <w:szCs w:val="28"/>
        </w:rPr>
        <w:t>;</w:t>
      </w:r>
    </w:p>
    <w:p w:rsidR="002E2330" w:rsidRPr="00705CBE" w:rsidRDefault="002E2330" w:rsidP="002E2330">
      <w:pPr>
        <w:shd w:val="clear" w:color="auto" w:fill="FFFFFF"/>
        <w:tabs>
          <w:tab w:val="left" w:pos="1013"/>
        </w:tabs>
        <w:jc w:val="both"/>
        <w:rPr>
          <w:rFonts w:ascii="Times New Roman" w:hAnsi="Times New Roman" w:cs="Times New Roman"/>
          <w:sz w:val="28"/>
          <w:szCs w:val="28"/>
        </w:rPr>
      </w:pPr>
      <w:r w:rsidRPr="00705CBE">
        <w:rPr>
          <w:rFonts w:ascii="Times New Roman" w:hAnsi="Times New Roman" w:cs="Times New Roman"/>
          <w:sz w:val="28"/>
          <w:szCs w:val="28"/>
        </w:rPr>
        <w:tab/>
        <w:t>3.6.</w:t>
      </w:r>
      <w:r w:rsidRPr="00705CBE">
        <w:rPr>
          <w:rFonts w:ascii="Times New Roman" w:hAnsi="Times New Roman" w:cs="Times New Roman"/>
          <w:sz w:val="28"/>
          <w:szCs w:val="28"/>
        </w:rPr>
        <w:tab/>
        <w:t>Информирование работников организации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2E2330" w:rsidRPr="00705CBE" w:rsidRDefault="002E2330" w:rsidP="002E2330">
      <w:pPr>
        <w:shd w:val="clear" w:color="auto" w:fill="FFFFFF"/>
        <w:tabs>
          <w:tab w:val="left" w:pos="1013"/>
        </w:tabs>
        <w:jc w:val="both"/>
        <w:rPr>
          <w:rFonts w:ascii="Times New Roman" w:hAnsi="Times New Roman" w:cs="Times New Roman"/>
          <w:sz w:val="28"/>
          <w:szCs w:val="28"/>
        </w:rPr>
      </w:pPr>
      <w:r w:rsidRPr="00705CBE">
        <w:rPr>
          <w:rFonts w:ascii="Times New Roman" w:hAnsi="Times New Roman" w:cs="Times New Roman"/>
          <w:sz w:val="28"/>
          <w:szCs w:val="28"/>
        </w:rPr>
        <w:lastRenderedPageBreak/>
        <w:tab/>
        <w:t>3.7.</w:t>
      </w:r>
      <w:r>
        <w:rPr>
          <w:rFonts w:ascii="Times New Roman" w:hAnsi="Times New Roman" w:cs="Times New Roman"/>
          <w:sz w:val="28"/>
          <w:szCs w:val="28"/>
        </w:rPr>
        <w:t xml:space="preserve"> </w:t>
      </w:r>
      <w:r w:rsidRPr="00705CBE">
        <w:rPr>
          <w:rFonts w:ascii="Times New Roman" w:hAnsi="Times New Roman" w:cs="Times New Roman"/>
          <w:sz w:val="28"/>
          <w:szCs w:val="28"/>
        </w:rPr>
        <w:t>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2E2330" w:rsidRPr="00705CBE" w:rsidRDefault="002E2330" w:rsidP="002E2330">
      <w:pPr>
        <w:shd w:val="clear" w:color="auto" w:fill="FFFFFF"/>
        <w:tabs>
          <w:tab w:val="left" w:pos="1013"/>
        </w:tabs>
        <w:jc w:val="both"/>
        <w:rPr>
          <w:rFonts w:ascii="Times New Roman" w:hAnsi="Times New Roman" w:cs="Times New Roman"/>
          <w:sz w:val="28"/>
          <w:szCs w:val="28"/>
        </w:rPr>
      </w:pPr>
      <w:r w:rsidRPr="00705CBE">
        <w:rPr>
          <w:rFonts w:ascii="Times New Roman" w:hAnsi="Times New Roman" w:cs="Times New Roman"/>
          <w:sz w:val="28"/>
          <w:szCs w:val="28"/>
        </w:rPr>
        <w:tab/>
        <w:t>3.8.</w:t>
      </w:r>
      <w:r>
        <w:rPr>
          <w:rFonts w:ascii="Times New Roman" w:hAnsi="Times New Roman" w:cs="Times New Roman"/>
          <w:sz w:val="28"/>
          <w:szCs w:val="28"/>
        </w:rPr>
        <w:t xml:space="preserve"> </w:t>
      </w:r>
      <w:r w:rsidRPr="00705CBE">
        <w:rPr>
          <w:rFonts w:ascii="Times New Roman" w:hAnsi="Times New Roman" w:cs="Times New Roman"/>
          <w:sz w:val="28"/>
          <w:szCs w:val="28"/>
        </w:rPr>
        <w:t>Содействие своевременному обеспечению работников организации, занятых на работах с вредными или опасными условиями труда, молоком, другими равноценными пище</w:t>
      </w:r>
      <w:r w:rsidRPr="00705CBE">
        <w:rPr>
          <w:rFonts w:ascii="Times New Roman" w:hAnsi="Times New Roman" w:cs="Times New Roman"/>
          <w:sz w:val="28"/>
          <w:szCs w:val="28"/>
        </w:rPr>
        <w:softHyphen/>
        <w:t>выми продуктами и лечебно-профилактическим питанием;</w:t>
      </w:r>
    </w:p>
    <w:p w:rsidR="002E2330" w:rsidRPr="00705CBE" w:rsidRDefault="002E2330" w:rsidP="002E2330">
      <w:pPr>
        <w:shd w:val="clear" w:color="auto" w:fill="FFFFFF"/>
        <w:tabs>
          <w:tab w:val="left" w:pos="1134"/>
        </w:tabs>
        <w:ind w:firstLine="720"/>
        <w:jc w:val="both"/>
        <w:rPr>
          <w:rFonts w:ascii="Times New Roman" w:hAnsi="Times New Roman" w:cs="Times New Roman"/>
          <w:sz w:val="28"/>
          <w:szCs w:val="28"/>
        </w:rPr>
      </w:pPr>
      <w:r w:rsidRPr="00705CBE">
        <w:rPr>
          <w:rFonts w:ascii="Times New Roman" w:hAnsi="Times New Roman" w:cs="Times New Roman"/>
          <w:sz w:val="28"/>
          <w:szCs w:val="28"/>
        </w:rPr>
        <w:t>3 9. Участие в рассмотрении вопросов финансирования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а также осуществление контроля за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2E2330" w:rsidRDefault="002E2330" w:rsidP="002E2330">
      <w:pPr>
        <w:shd w:val="clear" w:color="auto" w:fill="FFFFFF"/>
        <w:tabs>
          <w:tab w:val="left" w:pos="1070"/>
        </w:tabs>
        <w:jc w:val="both"/>
        <w:rPr>
          <w:rFonts w:ascii="Times New Roman" w:hAnsi="Times New Roman" w:cs="Times New Roman"/>
          <w:sz w:val="28"/>
          <w:szCs w:val="28"/>
        </w:rPr>
      </w:pPr>
      <w:r w:rsidRPr="00705CBE">
        <w:rPr>
          <w:rFonts w:ascii="Times New Roman" w:hAnsi="Times New Roman" w:cs="Times New Roman"/>
          <w:sz w:val="28"/>
          <w:szCs w:val="28"/>
        </w:rPr>
        <w:tab/>
        <w:t>3.10.</w:t>
      </w:r>
      <w:r>
        <w:rPr>
          <w:rFonts w:ascii="Times New Roman" w:hAnsi="Times New Roman" w:cs="Times New Roman"/>
          <w:sz w:val="28"/>
          <w:szCs w:val="28"/>
        </w:rPr>
        <w:t xml:space="preserve"> </w:t>
      </w:r>
      <w:r w:rsidRPr="00705CBE">
        <w:rPr>
          <w:rFonts w:ascii="Times New Roman" w:hAnsi="Times New Roman" w:cs="Times New Roman"/>
          <w:sz w:val="28"/>
          <w:szCs w:val="28"/>
        </w:rPr>
        <w:t xml:space="preserve">Содействие работодателю во внедрении в производство более совершенных технологий, новой техники, автоматизации и механизации </w:t>
      </w:r>
    </w:p>
    <w:p w:rsidR="002E2330" w:rsidRPr="00705CBE" w:rsidRDefault="002E2330" w:rsidP="002E2330">
      <w:pPr>
        <w:shd w:val="clear" w:color="auto" w:fill="FFFFFF"/>
        <w:tabs>
          <w:tab w:val="left" w:pos="1070"/>
        </w:tabs>
        <w:jc w:val="both"/>
        <w:rPr>
          <w:rFonts w:ascii="Times New Roman" w:hAnsi="Times New Roman" w:cs="Times New Roman"/>
          <w:sz w:val="28"/>
          <w:szCs w:val="28"/>
        </w:rPr>
      </w:pPr>
      <w:r w:rsidRPr="00705CBE">
        <w:rPr>
          <w:rFonts w:ascii="Times New Roman" w:hAnsi="Times New Roman" w:cs="Times New Roman"/>
          <w:sz w:val="28"/>
          <w:szCs w:val="28"/>
        </w:rPr>
        <w:t>производственных процессов с цепью создания безопасных условий труда, ликвидации тяжелых физических работ;</w:t>
      </w:r>
    </w:p>
    <w:p w:rsidR="002E2330" w:rsidRPr="00705CBE" w:rsidRDefault="002E2330" w:rsidP="002E2330">
      <w:pPr>
        <w:shd w:val="clear" w:color="auto" w:fill="FFFFFF"/>
        <w:tabs>
          <w:tab w:val="left" w:pos="1070"/>
        </w:tabs>
        <w:jc w:val="both"/>
        <w:rPr>
          <w:rFonts w:ascii="Times New Roman" w:hAnsi="Times New Roman" w:cs="Times New Roman"/>
          <w:sz w:val="28"/>
          <w:szCs w:val="28"/>
        </w:rPr>
      </w:pPr>
      <w:r w:rsidRPr="00705CBE">
        <w:rPr>
          <w:rFonts w:ascii="Times New Roman" w:hAnsi="Times New Roman" w:cs="Times New Roman"/>
          <w:sz w:val="28"/>
          <w:szCs w:val="28"/>
        </w:rPr>
        <w:tab/>
        <w:t>3.11.</w:t>
      </w:r>
      <w:r>
        <w:rPr>
          <w:rFonts w:ascii="Times New Roman" w:hAnsi="Times New Roman" w:cs="Times New Roman"/>
          <w:sz w:val="28"/>
          <w:szCs w:val="28"/>
        </w:rPr>
        <w:t xml:space="preserve"> </w:t>
      </w:r>
      <w:r w:rsidRPr="00705CBE">
        <w:rPr>
          <w:rFonts w:ascii="Times New Roman" w:hAnsi="Times New Roman" w:cs="Times New Roman"/>
          <w:sz w:val="28"/>
          <w:szCs w:val="28"/>
        </w:rPr>
        <w:t>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w:t>
      </w:r>
      <w:r w:rsidRPr="00705CBE">
        <w:rPr>
          <w:rFonts w:ascii="Times New Roman" w:hAnsi="Times New Roman" w:cs="Times New Roman"/>
          <w:sz w:val="28"/>
          <w:szCs w:val="28"/>
        </w:rPr>
        <w:softHyphen/>
        <w:t>печивающих сохранение и улучшение состояния здоровья:</w:t>
      </w:r>
    </w:p>
    <w:p w:rsidR="002E2330" w:rsidRPr="00705CBE" w:rsidRDefault="002E2330" w:rsidP="002E2330">
      <w:pPr>
        <w:shd w:val="clear" w:color="auto" w:fill="FFFFFF"/>
        <w:tabs>
          <w:tab w:val="left" w:pos="1134"/>
        </w:tabs>
        <w:ind w:hanging="993"/>
        <w:jc w:val="both"/>
        <w:rPr>
          <w:rFonts w:ascii="Times New Roman" w:hAnsi="Times New Roman" w:cs="Times New Roman"/>
          <w:sz w:val="28"/>
          <w:szCs w:val="28"/>
        </w:rPr>
      </w:pPr>
      <w:r w:rsidRPr="00705CBE">
        <w:rPr>
          <w:rFonts w:ascii="Times New Roman" w:hAnsi="Times New Roman" w:cs="Times New Roman"/>
          <w:sz w:val="28"/>
          <w:szCs w:val="28"/>
        </w:rPr>
        <w:t xml:space="preserve">                              3.12.</w:t>
      </w:r>
      <w:r>
        <w:rPr>
          <w:rFonts w:ascii="Times New Roman" w:hAnsi="Times New Roman" w:cs="Times New Roman"/>
          <w:sz w:val="28"/>
          <w:szCs w:val="28"/>
        </w:rPr>
        <w:t xml:space="preserve"> </w:t>
      </w:r>
      <w:r w:rsidRPr="00705CBE">
        <w:rPr>
          <w:rFonts w:ascii="Times New Roman" w:hAnsi="Times New Roman" w:cs="Times New Roman"/>
          <w:sz w:val="28"/>
          <w:szCs w:val="28"/>
        </w:rPr>
        <w:t>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p>
    <w:p w:rsidR="002E2330" w:rsidRPr="00705CBE" w:rsidRDefault="002E2330" w:rsidP="002E2330">
      <w:pPr>
        <w:shd w:val="clear" w:color="auto" w:fill="FFFFFF"/>
        <w:spacing w:before="319"/>
        <w:jc w:val="center"/>
        <w:rPr>
          <w:rFonts w:ascii="Times New Roman" w:hAnsi="Times New Roman" w:cs="Times New Roman"/>
          <w:b/>
          <w:sz w:val="28"/>
          <w:szCs w:val="28"/>
        </w:rPr>
      </w:pPr>
      <w:r w:rsidRPr="00705CBE">
        <w:rPr>
          <w:rFonts w:ascii="Times New Roman" w:hAnsi="Times New Roman" w:cs="Times New Roman"/>
          <w:b/>
          <w:sz w:val="28"/>
          <w:szCs w:val="28"/>
        </w:rPr>
        <w:t>4.</w:t>
      </w:r>
      <w:r>
        <w:rPr>
          <w:rFonts w:ascii="Times New Roman" w:hAnsi="Times New Roman" w:cs="Times New Roman"/>
          <w:b/>
          <w:sz w:val="28"/>
          <w:szCs w:val="28"/>
        </w:rPr>
        <w:t xml:space="preserve">  </w:t>
      </w:r>
      <w:r w:rsidRPr="00705CBE">
        <w:rPr>
          <w:rFonts w:ascii="Times New Roman" w:hAnsi="Times New Roman" w:cs="Times New Roman"/>
          <w:b/>
          <w:sz w:val="28"/>
          <w:szCs w:val="28"/>
        </w:rPr>
        <w:t>Права комиссии</w:t>
      </w:r>
    </w:p>
    <w:p w:rsidR="002E2330" w:rsidRPr="00705CBE" w:rsidRDefault="002E2330" w:rsidP="002E2330">
      <w:pPr>
        <w:shd w:val="clear" w:color="auto" w:fill="FFFFFF"/>
        <w:tabs>
          <w:tab w:val="left" w:pos="1134"/>
        </w:tabs>
        <w:spacing w:before="271"/>
        <w:jc w:val="both"/>
        <w:rPr>
          <w:rFonts w:ascii="Times New Roman" w:hAnsi="Times New Roman" w:cs="Times New Roman"/>
          <w:sz w:val="28"/>
          <w:szCs w:val="28"/>
        </w:rPr>
      </w:pPr>
      <w:r w:rsidRPr="00705CBE">
        <w:rPr>
          <w:rFonts w:ascii="Times New Roman" w:hAnsi="Times New Roman" w:cs="Times New Roman"/>
          <w:sz w:val="28"/>
          <w:szCs w:val="28"/>
        </w:rPr>
        <w:tab/>
        <w:t>4.1.</w:t>
      </w:r>
      <w:r>
        <w:rPr>
          <w:rFonts w:ascii="Times New Roman" w:hAnsi="Times New Roman" w:cs="Times New Roman"/>
          <w:sz w:val="28"/>
          <w:szCs w:val="28"/>
        </w:rPr>
        <w:t xml:space="preserve"> </w:t>
      </w:r>
      <w:r w:rsidRPr="00705CBE">
        <w:rPr>
          <w:rFonts w:ascii="Times New Roman" w:hAnsi="Times New Roman" w:cs="Times New Roman"/>
          <w:sz w:val="28"/>
          <w:szCs w:val="28"/>
        </w:rPr>
        <w:t>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w:t>
      </w:r>
    </w:p>
    <w:p w:rsidR="002E2330" w:rsidRPr="00705CBE" w:rsidRDefault="002E2330" w:rsidP="002E2330">
      <w:pPr>
        <w:shd w:val="clear" w:color="auto" w:fill="FFFFFF"/>
        <w:tabs>
          <w:tab w:val="left" w:pos="1013"/>
        </w:tabs>
        <w:jc w:val="both"/>
        <w:rPr>
          <w:rFonts w:ascii="Times New Roman" w:hAnsi="Times New Roman" w:cs="Times New Roman"/>
          <w:sz w:val="28"/>
          <w:szCs w:val="28"/>
        </w:rPr>
      </w:pPr>
      <w:r w:rsidRPr="00705CBE">
        <w:rPr>
          <w:rFonts w:ascii="Times New Roman" w:hAnsi="Times New Roman" w:cs="Times New Roman"/>
          <w:sz w:val="28"/>
          <w:szCs w:val="28"/>
        </w:rPr>
        <w:tab/>
        <w:t>4.2.</w:t>
      </w:r>
      <w:r>
        <w:rPr>
          <w:rFonts w:ascii="Times New Roman" w:hAnsi="Times New Roman" w:cs="Times New Roman"/>
          <w:sz w:val="28"/>
          <w:szCs w:val="28"/>
        </w:rPr>
        <w:t xml:space="preserve"> </w:t>
      </w:r>
      <w:r w:rsidRPr="00705CBE">
        <w:rPr>
          <w:rFonts w:ascii="Times New Roman" w:hAnsi="Times New Roman" w:cs="Times New Roman"/>
          <w:sz w:val="28"/>
          <w:szCs w:val="28"/>
        </w:rPr>
        <w:t xml:space="preserve">Заслушивать на заседаниях Комиссии сообщения работодателя (его           представителей), руководителей структурных подразделений и других работников организации о выполнении ими обязанностей по обеспечению безопасных условий </w:t>
      </w:r>
      <w:r w:rsidRPr="00705CBE">
        <w:rPr>
          <w:rFonts w:ascii="Times New Roman" w:hAnsi="Times New Roman" w:cs="Times New Roman"/>
          <w:sz w:val="28"/>
          <w:szCs w:val="28"/>
        </w:rPr>
        <w:lastRenderedPageBreak/>
        <w:t>и охраны труда на рабочих местах и соблюдению гарантий прав работников на охрану труда;</w:t>
      </w:r>
    </w:p>
    <w:p w:rsidR="002E2330" w:rsidRPr="00705CBE" w:rsidRDefault="002E2330" w:rsidP="002E2330">
      <w:pPr>
        <w:shd w:val="clear" w:color="auto" w:fill="FFFFFF"/>
        <w:tabs>
          <w:tab w:val="left" w:pos="1013"/>
        </w:tabs>
        <w:jc w:val="both"/>
        <w:rPr>
          <w:rFonts w:ascii="Times New Roman" w:hAnsi="Times New Roman" w:cs="Times New Roman"/>
          <w:sz w:val="28"/>
          <w:szCs w:val="28"/>
        </w:rPr>
      </w:pPr>
      <w:r w:rsidRPr="00705CBE">
        <w:rPr>
          <w:rFonts w:ascii="Times New Roman" w:hAnsi="Times New Roman" w:cs="Times New Roman"/>
          <w:sz w:val="28"/>
          <w:szCs w:val="28"/>
        </w:rPr>
        <w:tab/>
        <w:t>4.3.</w:t>
      </w:r>
      <w:r>
        <w:rPr>
          <w:rFonts w:ascii="Times New Roman" w:hAnsi="Times New Roman" w:cs="Times New Roman"/>
          <w:sz w:val="28"/>
          <w:szCs w:val="28"/>
        </w:rPr>
        <w:t xml:space="preserve"> </w:t>
      </w:r>
      <w:r w:rsidRPr="00705CBE">
        <w:rPr>
          <w:rFonts w:ascii="Times New Roman" w:hAnsi="Times New Roman" w:cs="Times New Roman"/>
          <w:sz w:val="28"/>
          <w:szCs w:val="28"/>
        </w:rPr>
        <w:t>Заслушивать на заседаниях Комиссии руководителей и других работников организации, допустивших нарушения требований охраны труда, повлекших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2E2330" w:rsidRPr="00705CBE" w:rsidRDefault="002E2330" w:rsidP="002E2330">
      <w:pPr>
        <w:shd w:val="clear" w:color="auto" w:fill="FFFFFF"/>
        <w:tabs>
          <w:tab w:val="left" w:pos="1013"/>
        </w:tabs>
        <w:jc w:val="both"/>
        <w:rPr>
          <w:rFonts w:ascii="Times New Roman" w:hAnsi="Times New Roman" w:cs="Times New Roman"/>
          <w:sz w:val="28"/>
          <w:szCs w:val="28"/>
        </w:rPr>
      </w:pPr>
      <w:r w:rsidRPr="00705CBE">
        <w:rPr>
          <w:rFonts w:ascii="Times New Roman" w:hAnsi="Times New Roman" w:cs="Times New Roman"/>
          <w:sz w:val="28"/>
          <w:szCs w:val="28"/>
        </w:rPr>
        <w:tab/>
        <w:t>4.4.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2E2330" w:rsidRPr="00705CBE" w:rsidRDefault="002E2330" w:rsidP="002E2330">
      <w:pPr>
        <w:shd w:val="clear" w:color="auto" w:fill="FFFFFF"/>
        <w:tabs>
          <w:tab w:val="left" w:pos="1013"/>
        </w:tabs>
        <w:jc w:val="both"/>
        <w:rPr>
          <w:rFonts w:ascii="Times New Roman" w:hAnsi="Times New Roman" w:cs="Times New Roman"/>
          <w:sz w:val="28"/>
          <w:szCs w:val="28"/>
        </w:rPr>
      </w:pPr>
      <w:r w:rsidRPr="00705CBE">
        <w:rPr>
          <w:rFonts w:ascii="Times New Roman" w:hAnsi="Times New Roman" w:cs="Times New Roman"/>
          <w:sz w:val="28"/>
          <w:szCs w:val="28"/>
        </w:rPr>
        <w:tab/>
        <w:t>4.5. Вносить работодателю предложения о поощрении работников организации за активное участие в работе по созданию условий труда, отвечающих требованиям безопасности и гигиены,</w:t>
      </w:r>
    </w:p>
    <w:p w:rsidR="002E2330" w:rsidRPr="00705CBE" w:rsidRDefault="002E2330" w:rsidP="002E2330">
      <w:pPr>
        <w:shd w:val="clear" w:color="auto" w:fill="FFFFFF"/>
        <w:tabs>
          <w:tab w:val="left" w:pos="1013"/>
        </w:tabs>
        <w:spacing w:before="12"/>
        <w:jc w:val="both"/>
        <w:rPr>
          <w:rFonts w:ascii="Times New Roman" w:hAnsi="Times New Roman" w:cs="Times New Roman"/>
          <w:sz w:val="28"/>
          <w:szCs w:val="28"/>
        </w:rPr>
      </w:pPr>
      <w:r w:rsidRPr="00705CBE">
        <w:rPr>
          <w:rFonts w:ascii="Times New Roman" w:hAnsi="Times New Roman" w:cs="Times New Roman"/>
          <w:sz w:val="28"/>
          <w:szCs w:val="28"/>
        </w:rPr>
        <w:tab/>
        <w:t>4.6.</w:t>
      </w:r>
      <w:r>
        <w:rPr>
          <w:rFonts w:ascii="Times New Roman" w:hAnsi="Times New Roman" w:cs="Times New Roman"/>
          <w:sz w:val="28"/>
          <w:szCs w:val="28"/>
        </w:rPr>
        <w:t xml:space="preserve"> </w:t>
      </w:r>
      <w:r w:rsidRPr="00705CBE">
        <w:rPr>
          <w:rFonts w:ascii="Times New Roman" w:hAnsi="Times New Roman" w:cs="Times New Roman"/>
          <w:sz w:val="28"/>
          <w:szCs w:val="28"/>
        </w:rPr>
        <w:t>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2E2330" w:rsidRPr="00705CBE" w:rsidRDefault="002E2330" w:rsidP="002E2330">
      <w:pPr>
        <w:shd w:val="clear" w:color="auto" w:fill="FFFFFF"/>
        <w:spacing w:before="307"/>
        <w:jc w:val="center"/>
        <w:rPr>
          <w:rFonts w:ascii="Times New Roman" w:hAnsi="Times New Roman" w:cs="Times New Roman"/>
          <w:b/>
          <w:sz w:val="28"/>
          <w:szCs w:val="28"/>
        </w:rPr>
      </w:pPr>
      <w:r w:rsidRPr="00705CBE">
        <w:rPr>
          <w:rFonts w:ascii="Times New Roman" w:hAnsi="Times New Roman" w:cs="Times New Roman"/>
          <w:b/>
          <w:sz w:val="28"/>
          <w:szCs w:val="28"/>
        </w:rPr>
        <w:t>5. Порядок организации работы комиссии</w:t>
      </w:r>
    </w:p>
    <w:p w:rsidR="002E2330" w:rsidRPr="00705CBE" w:rsidRDefault="002E2330" w:rsidP="002E2330">
      <w:pPr>
        <w:shd w:val="clear" w:color="auto" w:fill="FFFFFF"/>
        <w:tabs>
          <w:tab w:val="left" w:pos="1003"/>
        </w:tabs>
        <w:spacing w:before="283"/>
        <w:jc w:val="both"/>
        <w:rPr>
          <w:rFonts w:ascii="Times New Roman" w:hAnsi="Times New Roman" w:cs="Times New Roman"/>
          <w:sz w:val="28"/>
          <w:szCs w:val="28"/>
        </w:rPr>
      </w:pPr>
      <w:r w:rsidRPr="00705CBE">
        <w:rPr>
          <w:rFonts w:ascii="Times New Roman" w:hAnsi="Times New Roman" w:cs="Times New Roman"/>
          <w:sz w:val="28"/>
          <w:szCs w:val="28"/>
        </w:rPr>
        <w:tab/>
        <w:t>5.1. Комиссия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2E2330" w:rsidRPr="00705CBE" w:rsidRDefault="002E2330" w:rsidP="002E2330">
      <w:pPr>
        <w:shd w:val="clear" w:color="auto" w:fill="FFFFFF"/>
        <w:tabs>
          <w:tab w:val="left" w:pos="1003"/>
        </w:tabs>
        <w:spacing w:before="2"/>
        <w:jc w:val="both"/>
        <w:rPr>
          <w:rFonts w:ascii="Times New Roman" w:hAnsi="Times New Roman" w:cs="Times New Roman"/>
          <w:sz w:val="28"/>
          <w:szCs w:val="28"/>
        </w:rPr>
      </w:pPr>
      <w:r w:rsidRPr="00705CBE">
        <w:rPr>
          <w:rFonts w:ascii="Times New Roman" w:hAnsi="Times New Roman" w:cs="Times New Roman"/>
          <w:sz w:val="28"/>
          <w:szCs w:val="28"/>
        </w:rPr>
        <w:tab/>
        <w:t>5.2.</w:t>
      </w:r>
      <w:r>
        <w:rPr>
          <w:rFonts w:ascii="Times New Roman" w:hAnsi="Times New Roman" w:cs="Times New Roman"/>
          <w:sz w:val="28"/>
          <w:szCs w:val="28"/>
        </w:rPr>
        <w:t xml:space="preserve"> </w:t>
      </w:r>
      <w:r w:rsidRPr="00705CBE">
        <w:rPr>
          <w:rFonts w:ascii="Times New Roman" w:hAnsi="Times New Roman" w:cs="Times New Roman"/>
          <w:sz w:val="28"/>
          <w:szCs w:val="28"/>
        </w:rPr>
        <w:t>Численность Комиссии определяется в зависимости от численности работников в организации,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2E2330" w:rsidRPr="00705CBE" w:rsidRDefault="002E2330" w:rsidP="002E2330">
      <w:pPr>
        <w:shd w:val="clear" w:color="auto" w:fill="FFFFFF"/>
        <w:tabs>
          <w:tab w:val="left" w:pos="1003"/>
        </w:tabs>
        <w:spacing w:before="2"/>
        <w:ind w:left="142" w:hanging="851"/>
        <w:jc w:val="both"/>
        <w:rPr>
          <w:rFonts w:ascii="Times New Roman" w:hAnsi="Times New Roman" w:cs="Times New Roman"/>
          <w:sz w:val="28"/>
          <w:szCs w:val="28"/>
        </w:rPr>
      </w:pPr>
      <w:r w:rsidRPr="00705CBE">
        <w:rPr>
          <w:rFonts w:ascii="Times New Roman" w:hAnsi="Times New Roman" w:cs="Times New Roman"/>
          <w:sz w:val="28"/>
          <w:szCs w:val="28"/>
        </w:rPr>
        <w:t xml:space="preserve">                        5.3.  Выдвижение в Комиссию представителей работников организации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представителей работодателя - работо</w:t>
      </w:r>
      <w:r w:rsidRPr="00705CBE">
        <w:rPr>
          <w:rFonts w:ascii="Times New Roman" w:hAnsi="Times New Roman" w:cs="Times New Roman"/>
          <w:sz w:val="28"/>
          <w:szCs w:val="28"/>
        </w:rPr>
        <w:softHyphen/>
        <w:t>дателем. Состав Комиссия утверждается приказом заведующе</w:t>
      </w:r>
      <w:r>
        <w:rPr>
          <w:rFonts w:ascii="Times New Roman" w:hAnsi="Times New Roman" w:cs="Times New Roman"/>
          <w:sz w:val="28"/>
          <w:szCs w:val="28"/>
        </w:rPr>
        <w:t>й</w:t>
      </w:r>
      <w:r w:rsidRPr="00705CBE">
        <w:rPr>
          <w:rFonts w:ascii="Times New Roman" w:hAnsi="Times New Roman" w:cs="Times New Roman"/>
          <w:sz w:val="28"/>
          <w:szCs w:val="28"/>
        </w:rPr>
        <w:t xml:space="preserve"> ДОУ.</w:t>
      </w:r>
    </w:p>
    <w:p w:rsidR="002E2330" w:rsidRPr="00705CBE" w:rsidRDefault="002E2330" w:rsidP="002E2330">
      <w:pPr>
        <w:shd w:val="clear" w:color="auto" w:fill="FFFFFF"/>
        <w:tabs>
          <w:tab w:val="left" w:pos="1003"/>
        </w:tabs>
        <w:jc w:val="both"/>
        <w:rPr>
          <w:rFonts w:ascii="Times New Roman" w:hAnsi="Times New Roman" w:cs="Times New Roman"/>
          <w:sz w:val="28"/>
          <w:szCs w:val="28"/>
        </w:rPr>
      </w:pPr>
      <w:r w:rsidRPr="00705CBE">
        <w:rPr>
          <w:rFonts w:ascii="Times New Roman" w:hAnsi="Times New Roman" w:cs="Times New Roman"/>
          <w:sz w:val="28"/>
          <w:szCs w:val="28"/>
        </w:rPr>
        <w:lastRenderedPageBreak/>
        <w:tab/>
        <w:t>5.4. Комиссия избирает из своего состава председателя,  секретаря. Председателем Комиссия, как правило, является работодатель или его ответственный представитель,  секретарем - работник службы охраны труда.</w:t>
      </w:r>
    </w:p>
    <w:p w:rsidR="002E2330" w:rsidRPr="00705CBE" w:rsidRDefault="002E2330" w:rsidP="002E2330">
      <w:pPr>
        <w:shd w:val="clear" w:color="auto" w:fill="FFFFFF"/>
        <w:tabs>
          <w:tab w:val="left" w:pos="1003"/>
        </w:tabs>
        <w:jc w:val="both"/>
        <w:rPr>
          <w:rFonts w:ascii="Times New Roman" w:hAnsi="Times New Roman" w:cs="Times New Roman"/>
          <w:sz w:val="28"/>
          <w:szCs w:val="28"/>
        </w:rPr>
      </w:pPr>
      <w:r w:rsidRPr="00705CBE">
        <w:rPr>
          <w:rFonts w:ascii="Times New Roman" w:hAnsi="Times New Roman" w:cs="Times New Roman"/>
          <w:sz w:val="28"/>
          <w:szCs w:val="28"/>
        </w:rPr>
        <w:tab/>
        <w:t>5.5. Комиссия осуществляет свою деятельность в соответствии с разрабатываемыми им регламентом и планом работы.</w:t>
      </w:r>
    </w:p>
    <w:p w:rsidR="002E2330" w:rsidRPr="00705CBE" w:rsidRDefault="002E2330" w:rsidP="002E2330">
      <w:pPr>
        <w:shd w:val="clear" w:color="auto" w:fill="FFFFFF"/>
        <w:tabs>
          <w:tab w:val="left" w:pos="1003"/>
        </w:tabs>
        <w:jc w:val="both"/>
        <w:rPr>
          <w:rFonts w:ascii="Times New Roman" w:hAnsi="Times New Roman" w:cs="Times New Roman"/>
          <w:sz w:val="28"/>
          <w:szCs w:val="28"/>
        </w:rPr>
      </w:pPr>
      <w:r w:rsidRPr="00705CBE">
        <w:rPr>
          <w:rFonts w:ascii="Times New Roman" w:hAnsi="Times New Roman" w:cs="Times New Roman"/>
          <w:sz w:val="28"/>
          <w:szCs w:val="28"/>
        </w:rPr>
        <w:t>5.6. Члены Комиссии должны проходить обучение по охране труда за счет средств работодателя, а также средств Фонда социального страхования Российской Федерации (страховщика) в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
    <w:p w:rsidR="002E2330" w:rsidRPr="00705CBE" w:rsidRDefault="002E2330" w:rsidP="002E2330">
      <w:pPr>
        <w:shd w:val="clear" w:color="auto" w:fill="FFFFFF"/>
        <w:tabs>
          <w:tab w:val="left" w:pos="1003"/>
        </w:tabs>
        <w:jc w:val="both"/>
        <w:rPr>
          <w:rFonts w:ascii="Times New Roman" w:hAnsi="Times New Roman" w:cs="Times New Roman"/>
          <w:sz w:val="28"/>
          <w:szCs w:val="28"/>
        </w:rPr>
      </w:pPr>
      <w:r w:rsidRPr="00705CBE">
        <w:rPr>
          <w:rFonts w:ascii="Times New Roman" w:hAnsi="Times New Roman" w:cs="Times New Roman"/>
          <w:sz w:val="28"/>
          <w:szCs w:val="28"/>
        </w:rPr>
        <w:tab/>
        <w:t xml:space="preserve">  5.7.</w:t>
      </w:r>
      <w:r>
        <w:rPr>
          <w:rFonts w:ascii="Times New Roman" w:hAnsi="Times New Roman" w:cs="Times New Roman"/>
          <w:sz w:val="28"/>
          <w:szCs w:val="28"/>
        </w:rPr>
        <w:t xml:space="preserve"> </w:t>
      </w:r>
      <w:r w:rsidRPr="00705CBE">
        <w:rPr>
          <w:rFonts w:ascii="Times New Roman" w:hAnsi="Times New Roman" w:cs="Times New Roman"/>
          <w:sz w:val="28"/>
          <w:szCs w:val="28"/>
        </w:rPr>
        <w:t>Члены Комиссии информируют не реже одного раза в год выборный  орган первичной профсоюзной организации или собрание (конференцию) работников о проделанной ими в Комиссии работе. Выборный орган первичной профсоюзной организации или собрание (конференция) работников организации вправе отзывать из Комиссии своих представителей и выдвигать в его состав новых представителей. Работодатель вправе своим решением отзывать своих представителей из Комитета и назначать вместо них новых представителей.</w:t>
      </w:r>
    </w:p>
    <w:p w:rsidR="002E2330" w:rsidRPr="00705CBE" w:rsidRDefault="002E2330" w:rsidP="002E2330">
      <w:pPr>
        <w:shd w:val="clear" w:color="auto" w:fill="FFFFFF"/>
        <w:tabs>
          <w:tab w:val="left" w:pos="1134"/>
        </w:tabs>
        <w:jc w:val="both"/>
        <w:rPr>
          <w:rFonts w:ascii="Times New Roman" w:hAnsi="Times New Roman" w:cs="Times New Roman"/>
          <w:sz w:val="28"/>
          <w:szCs w:val="28"/>
        </w:rPr>
      </w:pPr>
      <w:r w:rsidRPr="00705CBE">
        <w:rPr>
          <w:rFonts w:ascii="Times New Roman" w:hAnsi="Times New Roman" w:cs="Times New Roman"/>
          <w:sz w:val="28"/>
          <w:szCs w:val="28"/>
        </w:rPr>
        <w:tab/>
        <w:t>5.8. Обеспечение деятельности Комиссии, его членов (освобождение от основной работы на время исполнения обязанностей, прохождения обучения и т.п.) устанавливается Коллективным договором, локальным нормативным правовым актом ДОУ.</w:t>
      </w:r>
    </w:p>
    <w:p w:rsidR="002E2330" w:rsidRPr="000B732C" w:rsidRDefault="002E2330" w:rsidP="002E2330">
      <w:pPr>
        <w:jc w:val="both"/>
        <w:rPr>
          <w:rFonts w:ascii="Times New Roman" w:hAnsi="Times New Roman" w:cs="Times New Roman"/>
          <w:sz w:val="24"/>
          <w:szCs w:val="24"/>
        </w:rPr>
      </w:pPr>
    </w:p>
    <w:p w:rsidR="002E2330" w:rsidRDefault="002E2330"/>
    <w:sectPr w:rsidR="002E2330" w:rsidSect="002E2330">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2330"/>
    <w:rsid w:val="002E23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3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23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1460</Words>
  <Characters>8328</Characters>
  <Application>Microsoft Office Word</Application>
  <DocSecurity>0</DocSecurity>
  <Lines>69</Lines>
  <Paragraphs>19</Paragraphs>
  <ScaleCrop>false</ScaleCrop>
  <Company/>
  <LinksUpToDate>false</LinksUpToDate>
  <CharactersWithSpaces>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2019-09-04T06:05:00Z</dcterms:created>
  <dcterms:modified xsi:type="dcterms:W3CDTF">2019-09-04T06:07:00Z</dcterms:modified>
</cp:coreProperties>
</file>