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E8A" w:rsidRDefault="007A3E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0300" cy="9421877"/>
            <wp:effectExtent l="19050" t="0" r="0" b="0"/>
            <wp:docPr id="1" name="Рисунок 1" descr="C:\Users\user\Desktop\Полож\20191120-123637_p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\20191120-123637_p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421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lastRenderedPageBreak/>
        <w:t>- педагогов, имеющих стаж работы, но вновь пришедших на работу в данное образовательное учреждение;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педагогов, вступающих в новую должность;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* ознакомление всех вышеуказанных педагогов с приоритетными направлениями работы ДОО, его ценностными основаниями, с педагогическими технологиями и методами, соотносимыми с системой образования, реализуемой в детском саду, с требованиями, предъявляемыми школой к профессионализму педагогов;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* ознакомление начинающих специалистов со спецификой ДОО, особенностями контингента;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* создание ситуации осмысления и открытия способов работы в этой конкретной ситуации;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* пропаганда педагогического мастерства опытных педагогов и оказание помощь в совершенствовании знаний методики и педагогики.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1.5. Срок действия данного Положения не ограничен, действует до принятия нового.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>2. Организация деятельности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2.1. Наставничество в соответствии с задачами организует следующую деятельность: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изучает работу вышеуказанных категорий педагогов, выявляет проблемы и трудности;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проводит анкетирование с целью выявления личностных качеств воспитателей, уровня профессионального мастерства, сферы и направленности интересов педагогов;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организует процесс обучения педагогов в следующих формах: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* стажировка,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* лекция,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* семинар-практикум,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* обучение в процессе контроля и экспертной оценки заместителя руководителя,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* наставничество,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* моделирование и анализ ситуаций,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* просмотр видеозаписи собственных занятий и занятий других воспитателей,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* посещение открытых мероприятий и их анализ,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lastRenderedPageBreak/>
        <w:t>* помощь в конструировании дидактических материалов.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* беседы,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* дискуссии.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* психологические тренинги.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2.2. Наставничество работает по плану, являющемуся составной частью годового плана методической работы.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2.3. В течение учебного года проводятся занятия «Школы начинающего специалиста», на каждое занятие пишется план.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2.4. Работа наставников поощряется по результатам их деятельности ежемесячно из фонда стимулирования согласно Положения «О порядке выплат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стимулирующей и компенсационной части фонда оплаты труда работников ДОУ».</w:t>
      </w:r>
    </w:p>
    <w:p w:rsidR="007A3E8A" w:rsidRPr="00B85845" w:rsidRDefault="007A3E8A" w:rsidP="007A3E8A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  <w:bookmarkStart w:id="0" w:name="bookmark1"/>
      <w:r w:rsidRPr="00B85845">
        <w:rPr>
          <w:rFonts w:ascii="Times New Roman" w:eastAsia="Times New Roman" w:hAnsi="Times New Roman" w:cs="Times New Roman"/>
          <w:b/>
          <w:bCs/>
          <w:color w:val="006AB1"/>
          <w:sz w:val="28"/>
          <w:szCs w:val="28"/>
          <w:bdr w:val="none" w:sz="0" w:space="0" w:color="auto" w:frame="1"/>
          <w:lang w:eastAsia="ru-RU"/>
        </w:rPr>
        <w:t>Состав </w:t>
      </w:r>
      <w:bookmarkEnd w:id="0"/>
      <w:r w:rsidRPr="00B85845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группы наставников</w:t>
      </w:r>
    </w:p>
    <w:p w:rsidR="007A3E8A" w:rsidRPr="00B85845" w:rsidRDefault="007A3E8A" w:rsidP="007A3E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3.1. Наставничество возглавляет заместитель заведующей ДОО, членами являются опытные педагоги, начинающие специалисты со стажем менее 3-х лет.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3.2. Наставники имеют право привлекать к проведению обучения руководителей кафедр, психологов, социального педагога и других работников, готовых к передаче и трансляции опыта работы.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3.3. Занятия проводят воспитатели с 1 и высшей категорией.</w:t>
      </w:r>
    </w:p>
    <w:p w:rsidR="007A3E8A" w:rsidRDefault="007A3E8A" w:rsidP="007A3E8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  <w:r w:rsidRPr="00B85845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85845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Права и обязанности</w:t>
      </w:r>
    </w:p>
    <w:p w:rsidR="007A3E8A" w:rsidRPr="00B85845" w:rsidRDefault="007A3E8A" w:rsidP="007A3E8A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</w:p>
    <w:p w:rsidR="007A3E8A" w:rsidRPr="00B85845" w:rsidRDefault="007A3E8A" w:rsidP="007A3E8A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4.1. Обязанности: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изучать деятельность начинающих специалистов, выявлять существующие проблемы, ранжировать их по степени значимости для обеспечения качественного воспитательно-образовательного процесса;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обеспечивать методическую, информационную и другие виды помощи, организовывать обучение в различных формах;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диагностировать и контролировать начинающих специалистов, коллегиально обсуждать их работу;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соблюдать педагогическую этику.</w:t>
      </w:r>
    </w:p>
    <w:p w:rsidR="007A3E8A" w:rsidRPr="00B85845" w:rsidRDefault="007A3E8A" w:rsidP="007A3E8A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4.2. Права: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планировать работу наставничества;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обращаться к администрации с запросом о предоставлении необходимой нормативной, статистической, научно-методической документации;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lastRenderedPageBreak/>
        <w:t>- оценивать результаты работы педагогов данной категории;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представлять к поощрению начинающих педагогов за результаты работы;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выявлять успешный опыт среди педагогов данной категории, предлагать его к трансляции на уровне ДОО и т.д.;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организовывать открытые мероприятия начинающих специалистов дошкольного образования;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привлекать всех сотрудников к участию в работе наставников.</w:t>
      </w:r>
    </w:p>
    <w:p w:rsidR="007A3E8A" w:rsidRPr="00B85845" w:rsidRDefault="007A3E8A" w:rsidP="007A3E8A">
      <w:pPr>
        <w:spacing w:after="0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4.3. Ответственность: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-за качество контрольно-диагностических обучающих мероприятий;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степень адаптации молодых и вновь прибывших в ДОУ педагогов;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 xml:space="preserve">- улучшение качества </w:t>
      </w:r>
      <w:proofErr w:type="spellStart"/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воспитательно</w:t>
      </w:r>
      <w:proofErr w:type="spellEnd"/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образовательного процесса, который обеспечивают данные категории работников;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достаточный уровень готовности к осуществлению воспитательно-образовательного процесса с учётом специфики образовательного ДОУ;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- этичное взаимодействие наставников с обучаемыми педагогами.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b/>
          <w:color w:val="343434"/>
          <w:sz w:val="28"/>
          <w:szCs w:val="28"/>
          <w:lang w:eastAsia="ru-RU"/>
        </w:rPr>
        <w:t>5. Документальное оформление деятельности наставничества (делопроизводство)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5.1. Заседания оформляются протоколом. Протокол подписывается секретарем наставников.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5.2. Нумерация протоколов ведется от начала учебного года.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5.3. Отчет о работе наставников за учебный год предоставляется в письменном виде заместителю заведующей по учебно-</w:t>
      </w: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softHyphen/>
        <w:t>воспитательной работе.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6. Заключительные Положения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6.1. Настоящее Положение вступает в действие с момента утверждения и издание приказа руководителя Учреждения.</w:t>
      </w:r>
    </w:p>
    <w:p w:rsidR="007A3E8A" w:rsidRPr="00B85845" w:rsidRDefault="007A3E8A" w:rsidP="007A3E8A">
      <w:pPr>
        <w:spacing w:after="195" w:line="240" w:lineRule="auto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B85845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6.2. Изменения и дополнения вносятся в Положение не реже одного раза в 5 лет и подлежат утверждению руководителем учреждения.</w:t>
      </w:r>
    </w:p>
    <w:p w:rsidR="007A3E8A" w:rsidRPr="00B85845" w:rsidRDefault="007A3E8A" w:rsidP="007A3E8A">
      <w:pPr>
        <w:rPr>
          <w:rFonts w:ascii="Times New Roman" w:hAnsi="Times New Roman" w:cs="Times New Roman"/>
          <w:sz w:val="28"/>
          <w:szCs w:val="28"/>
        </w:rPr>
      </w:pPr>
    </w:p>
    <w:p w:rsidR="007A3E8A" w:rsidRPr="007A3E8A" w:rsidRDefault="007A3E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10300" cy="8700144"/>
            <wp:effectExtent l="19050" t="0" r="0" b="0"/>
            <wp:docPr id="2" name="Рисунок 2" descr="C:\Users\user\Desktop\Приказ\20191120-123637_p6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каз\20191120-123637_p6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00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3E8A" w:rsidRPr="007A3E8A" w:rsidSect="007A3E8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2036DF"/>
    <w:multiLevelType w:val="hybridMultilevel"/>
    <w:tmpl w:val="35CC3E0E"/>
    <w:lvl w:ilvl="0" w:tplc="D7A0C138">
      <w:start w:val="3"/>
      <w:numFmt w:val="decimal"/>
      <w:lvlText w:val="%1."/>
      <w:lvlJc w:val="left"/>
      <w:pPr>
        <w:ind w:left="720" w:hanging="360"/>
      </w:pPr>
      <w:rPr>
        <w:rFonts w:hint="default"/>
        <w:color w:val="006AB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A3E8A"/>
    <w:rsid w:val="007A3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E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A3E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683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2019-11-21T08:34:00Z</dcterms:created>
  <dcterms:modified xsi:type="dcterms:W3CDTF">2019-11-21T08:39:00Z</dcterms:modified>
</cp:coreProperties>
</file>