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94" w:rsidRDefault="006A4894" w:rsidP="006A4894">
      <w:pPr>
        <w:tabs>
          <w:tab w:val="left" w:pos="3480"/>
          <w:tab w:val="center" w:pos="4961"/>
        </w:tabs>
        <w:spacing w:line="1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9004143"/>
            <wp:effectExtent l="19050" t="0" r="5080" b="0"/>
            <wp:docPr id="1" name="Рисунок 1" descr="C:\Users\user\Desktop\20191119-113724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894" w:rsidRDefault="006A4894" w:rsidP="006A4894">
      <w:pPr>
        <w:tabs>
          <w:tab w:val="left" w:pos="3480"/>
          <w:tab w:val="center" w:pos="4961"/>
        </w:tabs>
        <w:spacing w:line="1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ab/>
        <w:t>I</w:t>
      </w:r>
      <w:r>
        <w:rPr>
          <w:b/>
          <w:color w:val="000000"/>
          <w:sz w:val="28"/>
          <w:szCs w:val="28"/>
        </w:rPr>
        <w:t xml:space="preserve">. </w:t>
      </w:r>
      <w:proofErr w:type="gramStart"/>
      <w:r>
        <w:rPr>
          <w:b/>
          <w:color w:val="000000"/>
          <w:sz w:val="28"/>
          <w:szCs w:val="28"/>
        </w:rPr>
        <w:t>Общие  положения</w:t>
      </w:r>
      <w:proofErr w:type="gramEnd"/>
    </w:p>
    <w:p w:rsidR="006A4894" w:rsidRDefault="006A4894" w:rsidP="006A4894">
      <w:pPr>
        <w:spacing w:line="100" w:lineRule="atLeast"/>
        <w:ind w:firstLine="900"/>
        <w:jc w:val="center"/>
        <w:rPr>
          <w:color w:val="000000"/>
          <w:sz w:val="28"/>
          <w:szCs w:val="28"/>
        </w:rPr>
      </w:pPr>
    </w:p>
    <w:p w:rsidR="006A4894" w:rsidRDefault="006A4894" w:rsidP="006A4894">
      <w:pPr>
        <w:tabs>
          <w:tab w:val="left" w:pos="9000"/>
        </w:tabs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 Положение разработано в соответствии со статьями 135, 144 Трудового  кодекса Российской  Федерации, постановлением  Правительства    от 28.02.2014г. №134 «О внесении изменений в Постановление Правительства от 15.10.2008г.  №468»,   Постановлением администрации городского округа  от 17.07.2014г. №3206 и другими нормативными актами Российской Федерации.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Система  оплаты  труда  работников  Муниципального бюджетного дошкольного образовательного учреждения детский сад №11 «Петушок» устанавливается  в целях: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-повышения  уровня доходов  работников  образовательного учреждения;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установления зависимости величины заработной платы от сложности  и качества выполняемых работ, уровня  квалификации  работников;</w:t>
      </w:r>
    </w:p>
    <w:p w:rsidR="006A4894" w:rsidRDefault="006A4894" w:rsidP="006A489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усиления  стимулирующей роли  оплаты труда в оценке результативности  труда работников;</w:t>
      </w:r>
    </w:p>
    <w:p w:rsidR="006A4894" w:rsidRDefault="006A4894" w:rsidP="006A489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расширения прав руководителя по оценке деловых качеств работников и результатов их труда.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 Система  оплаты труда работников  муниципального образовательного учреждения носит открытый характер и устанавливается коллективным договором, соглашениями,  локальными нормативными актами учреждения по согласованию с представительным органом  работников.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Система оплаты труда работников  включает: минимальные  оклады (ставки заработной платы) по профессиональным квалификационным группам, должностные оклады по должности, в зависимости  от  сложности выполняемой  работы и величины повышающих коэффициентов, условия оплаты труда руководителя,  условия осуществления выплат компенсационного, стимулирующего  и иного характера. Заработная плата работника предельными размерами не ограничивается.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Минимальные  оклады (ставки заработной платы) работников по профессиональным квалификационным группам, устанавливаются в размере не ниже соответствующих минимальных  окладов, утвержденных Правительством РФ. 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1.6.</w:t>
      </w:r>
      <w:r>
        <w:rPr>
          <w:color w:val="000000"/>
          <w:spacing w:val="-8"/>
          <w:sz w:val="28"/>
          <w:szCs w:val="28"/>
        </w:rPr>
        <w:t xml:space="preserve"> Условия оплаты труда,  включая размер оклада (должностного оклада), ставки заработной платы по профессии работника, </w:t>
      </w:r>
      <w:r>
        <w:rPr>
          <w:color w:val="000000"/>
          <w:sz w:val="28"/>
          <w:szCs w:val="28"/>
        </w:rPr>
        <w:t>размеры повышающих коэффициентов к окладам, выплаты компенсационного характера</w:t>
      </w:r>
      <w:r>
        <w:rPr>
          <w:color w:val="000000"/>
          <w:spacing w:val="-8"/>
          <w:sz w:val="28"/>
          <w:szCs w:val="28"/>
        </w:rPr>
        <w:t xml:space="preserve">, доплаты, надбавки, условия  осуществления выплат стимулирующего  характера,   являются обязательными для включения в трудовой договор. 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Оплата труда работников занятых по совместительству, а также на условиях неполного рабочего времени, производится пропорционально отработанному времени, либо в зависимости от выполненного объема работ. Определение размеров заработной платы по должности, занимаемой  по  основной  работе, а также по должности, занимаемой в порядке совместительства, производится раздельно по каждой из должностей. 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1.8.</w:t>
      </w:r>
      <w:r>
        <w:rPr>
          <w:b/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Должностные оклады (ставки заработной платы), предусмотренные настоящим Положением, устанавливаются работникам за выполнение ими </w:t>
      </w:r>
      <w:r>
        <w:rPr>
          <w:color w:val="000000"/>
          <w:sz w:val="28"/>
          <w:szCs w:val="28"/>
        </w:rPr>
        <w:lastRenderedPageBreak/>
        <w:t>профессиональных обязанностей, обусловленных трудовым договором, за полностью отработанное рабочее время, согласно действующему законодательству, правилам внутреннего трудового распорядка учреждения и должностными инструкциями.</w:t>
      </w:r>
    </w:p>
    <w:p w:rsidR="006A4894" w:rsidRDefault="006A4894" w:rsidP="006A4894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1.9. Формирование фонда оплаты труда образовательного учреждения осуществляется в пределах объема средств учреждения на текущий финансовый год. В учреждениях, переведённых на нормативное финансирование, формирование фонда оплаты труда, осуществляется в соответствии с региональным  нормативом бюджетного финансирования, поправочным коэффициентом и количеством воспитанников, а также средствами, поступающими от приносящей доход деятельности, </w:t>
      </w:r>
      <w:r>
        <w:rPr>
          <w:kern w:val="0"/>
          <w:sz w:val="28"/>
          <w:szCs w:val="28"/>
          <w:lang w:eastAsia="ru-RU"/>
        </w:rPr>
        <w:t>направленными на оплату труда работников. Формирование фонда оплаты труда осуществляется в соответствии с объемом средств, предусмотренных на оплату труда, и средств, поступающих от деятельности, приносящей доход, направленных на оплату труда работников учреждения.</w:t>
      </w:r>
    </w:p>
    <w:p w:rsidR="006A4894" w:rsidRDefault="006A4894" w:rsidP="006A4894">
      <w:pPr>
        <w:pStyle w:val="a3"/>
        <w:spacing w:before="0"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1.10</w:t>
      </w:r>
      <w:r>
        <w:rPr>
          <w:rFonts w:hint="eastAsia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Учреждение, самостоятельно определяет в общем объеме средств, рассчитанном на основании   норматива бюджетного финансирования, количества воспитанников и поправочного коэффициента, долю средств на учебные расходы, оснащение образовательного процесса, на  оплату труда работников учреждения.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1.11. Объем бюджетных ассигнований на обеспечение выполнения функций учреждений, в части оплаты труда работников предусматриваемый соответствующим главным распорядителям в порядке нормативного финансирования, а также объем ассигнований, предусматриваемый в бюджетных сметах подведомственных ему учреждений, могут быть уменьшены только при условии уменьшения объема предоставляемых  ими бюджетных услуг.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1.12. Объём бюджетных ассигнований,  направляемых на  оплату  труда  работников  образовательных учреждений ежегодно  индексируется  не  ниже  уровня,  предусмотренного законом РФ о бюджете на очередной  финансовый  год и плановый период.</w:t>
      </w:r>
    </w:p>
    <w:p w:rsidR="006A4894" w:rsidRDefault="006A4894" w:rsidP="006A4894">
      <w:pPr>
        <w:autoSpaceDE w:val="0"/>
        <w:spacing w:line="100" w:lineRule="atLeast"/>
        <w:ind w:firstLine="9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autoSpaceDE w:val="0"/>
        <w:spacing w:line="100" w:lineRule="atLeast"/>
        <w:jc w:val="center"/>
        <w:rPr>
          <w:b/>
          <w:color w:val="000000"/>
          <w:sz w:val="28"/>
          <w:szCs w:val="28"/>
        </w:rPr>
      </w:pPr>
    </w:p>
    <w:p w:rsidR="006A4894" w:rsidRDefault="006A4894" w:rsidP="006A4894">
      <w:pPr>
        <w:autoSpaceDE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r>
        <w:rPr>
          <w:b/>
          <w:color w:val="000000"/>
          <w:sz w:val="28"/>
          <w:szCs w:val="28"/>
        </w:rPr>
        <w:t xml:space="preserve">. Порядок   </w:t>
      </w:r>
      <w:proofErr w:type="gramStart"/>
      <w:r>
        <w:rPr>
          <w:b/>
          <w:color w:val="000000"/>
          <w:sz w:val="28"/>
          <w:szCs w:val="28"/>
        </w:rPr>
        <w:t>и  условия</w:t>
      </w:r>
      <w:proofErr w:type="gramEnd"/>
      <w:r>
        <w:rPr>
          <w:b/>
          <w:color w:val="000000"/>
          <w:sz w:val="28"/>
          <w:szCs w:val="28"/>
        </w:rPr>
        <w:t xml:space="preserve">  оплаты труда</w:t>
      </w:r>
    </w:p>
    <w:p w:rsidR="006A4894" w:rsidRDefault="006A4894" w:rsidP="006A4894">
      <w:pPr>
        <w:autoSpaceDE w:val="0"/>
        <w:spacing w:line="100" w:lineRule="atLeast"/>
        <w:jc w:val="center"/>
        <w:rPr>
          <w:color w:val="000000"/>
          <w:sz w:val="28"/>
          <w:szCs w:val="28"/>
        </w:rPr>
      </w:pPr>
    </w:p>
    <w:p w:rsidR="006A4894" w:rsidRDefault="006A4894" w:rsidP="006A4894">
      <w:pPr>
        <w:shd w:val="clear" w:color="auto" w:fill="FFFFFF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Фонд оплаты труда  работников образовательного учреждения  распределяется  на базовую </w:t>
      </w:r>
      <w:r>
        <w:rPr>
          <w:b/>
          <w:color w:val="000000"/>
          <w:sz w:val="28"/>
          <w:szCs w:val="28"/>
        </w:rPr>
        <w:t>(</w:t>
      </w:r>
      <w:proofErr w:type="spellStart"/>
      <w:r>
        <w:rPr>
          <w:b/>
          <w:color w:val="000000"/>
          <w:sz w:val="28"/>
          <w:szCs w:val="28"/>
        </w:rPr>
        <w:t>ФОТб</w:t>
      </w:r>
      <w:proofErr w:type="spellEnd"/>
      <w:r>
        <w:rPr>
          <w:b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и стимулирующую части </w:t>
      </w:r>
      <w:r>
        <w:rPr>
          <w:b/>
          <w:color w:val="000000"/>
          <w:sz w:val="28"/>
          <w:szCs w:val="28"/>
        </w:rPr>
        <w:t>(</w:t>
      </w:r>
      <w:proofErr w:type="spellStart"/>
      <w:r>
        <w:rPr>
          <w:b/>
          <w:color w:val="000000"/>
          <w:sz w:val="28"/>
          <w:szCs w:val="28"/>
        </w:rPr>
        <w:t>ФОТст</w:t>
      </w:r>
      <w:proofErr w:type="spellEnd"/>
      <w:r>
        <w:rPr>
          <w:b/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Решение  о распределении  фонда  оплаты  труда  на базовый  фонд и фонд стимулирования  устанавливается  руководителем  учреждения по согласованию с представительным  органом  работников.  </w:t>
      </w:r>
    </w:p>
    <w:p w:rsidR="006A4894" w:rsidRDefault="006A4894" w:rsidP="006A4894">
      <w:pPr>
        <w:autoSpaceDE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2.2. Базовая часть фонда оплаты труда включает должностные оклады работников, компенсационные выплаты, выплаты  за  выполнение работ не  входящих в должностные обязанности работников.  </w:t>
      </w:r>
    </w:p>
    <w:p w:rsidR="006A4894" w:rsidRDefault="006A4894" w:rsidP="006A4894">
      <w:pPr>
        <w:widowControl w:val="0"/>
        <w:autoSpaceDE w:val="0"/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Штатное расписание учреждения ежегодно утверждается руководителем учреждения и включает в себя все должности служащих, профессии рабочих  учреждения. В соответствии с уставной деятельностью </w:t>
      </w:r>
      <w:r>
        <w:rPr>
          <w:color w:val="000000"/>
          <w:sz w:val="28"/>
          <w:szCs w:val="28"/>
        </w:rPr>
        <w:lastRenderedPageBreak/>
        <w:t xml:space="preserve">учреждения, при формировании штатного расписания, используются  должности  и профессии в соответствии  с профессиональными квалификационными группами, утверждёнными приказами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 России  от 3 июля 2008 года № 305н;  от 29 мая 2008 года № 247н; от 29 мая 2008 года № 248н; от 5 мая 2008 года №216н; от 5 мая 2008 года №217н; от 18 июля 2008 года № 342н и настоящим положением.</w:t>
      </w:r>
    </w:p>
    <w:p w:rsidR="006A4894" w:rsidRDefault="006A4894" w:rsidP="006A4894">
      <w:pPr>
        <w:pStyle w:val="ConsPlusNormal"/>
        <w:widowControl/>
        <w:tabs>
          <w:tab w:val="left" w:pos="6300"/>
        </w:tabs>
        <w:spacing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 Размеры должностных окладов (ставок заработной платы) работникам, размеры повышающих коэффициентов к минимальным  окладам по профессиональным квалификационным группам (далее – ПКГ), устанавливаются руководителем учреждения на основе требований к 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работы. Должностные оклады (ставки заработной платы) работников  не  могут  быть  ниже минимальных окладов по соответствующим  квалификационным  уровням  профессиональных квалификационных  групп.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Порядок формирования должностных окладов (ставок заработной платы) работников образовательных учреждений по  должностям и профессиям соответствующих профессионально квалификационных  групп (далее – минимальные оклады по ПКГ), основания  и величины  коэффициентов, повышающих минимальные оклады по ПКГ установлены в приложении </w:t>
      </w:r>
      <w:r>
        <w:rPr>
          <w:b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«Порядок формирования должностных окладов (ставок заработной платы) работников МБДОУ детский сад № 11 «Петушок».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Оплата труда педагогических работников, для которых приказом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24 декабря 2010 года №2075 «О продолжительности рабочего времени (норме часов педагогической работы за ставку заработной платы) педагогических работников» определена не продолжительность рабочего времени, а норма часов педагогической работы в неделю  за ставку заработной платы, производится исходя из ставок заработной платы (минимальных окладов по профессиональным квалификационным группам педагогических работников  согласно пункту </w:t>
      </w:r>
      <w:r>
        <w:rPr>
          <w:b/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 xml:space="preserve"> приложения </w:t>
      </w:r>
      <w:r>
        <w:rPr>
          <w:b/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к настоящему Положению (далее – минимальный оклад по профессиональным квалификационным группам педагогических работников)</w:t>
      </w:r>
    </w:p>
    <w:p w:rsidR="006A4894" w:rsidRDefault="006A4894" w:rsidP="006A4894">
      <w:pPr>
        <w:autoSpaceDE w:val="0"/>
        <w:spacing w:line="100" w:lineRule="atLeast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2.6. Выплаты компенсационного характера устанавливаются приказом руководителя учреждения  </w:t>
      </w:r>
      <w:r>
        <w:rPr>
          <w:color w:val="000000"/>
          <w:sz w:val="28"/>
          <w:szCs w:val="28"/>
          <w:u w:val="single"/>
        </w:rPr>
        <w:t>в процентах от должностного оклада</w:t>
      </w:r>
      <w:r>
        <w:rPr>
          <w:color w:val="000000"/>
          <w:sz w:val="28"/>
          <w:szCs w:val="28"/>
        </w:rPr>
        <w:t xml:space="preserve"> (ставки заработной платы), или </w:t>
      </w:r>
      <w:r>
        <w:rPr>
          <w:color w:val="000000"/>
          <w:sz w:val="28"/>
          <w:szCs w:val="28"/>
          <w:u w:val="single"/>
        </w:rPr>
        <w:t>в абсолютном денежном  выражении</w:t>
      </w:r>
      <w:r>
        <w:rPr>
          <w:color w:val="000000"/>
          <w:sz w:val="28"/>
          <w:szCs w:val="28"/>
        </w:rPr>
        <w:t xml:space="preserve"> на месяц, квартал или на обозначенное приказом заведующего ДОУ время. Выплаты компенсационного  характера </w:t>
      </w:r>
      <w:r>
        <w:rPr>
          <w:color w:val="000000"/>
          <w:spacing w:val="-8"/>
          <w:sz w:val="28"/>
          <w:szCs w:val="28"/>
        </w:rPr>
        <w:t xml:space="preserve">не образуют новый должностной  оклад (ставку заработной платы) и  не учитываются при исчислении иных стимулирующих или компенсационных выплат, устанавливаемых </w:t>
      </w:r>
      <w:r>
        <w:rPr>
          <w:color w:val="000000"/>
          <w:spacing w:val="-8"/>
          <w:sz w:val="28"/>
          <w:szCs w:val="28"/>
          <w:u w:val="single"/>
        </w:rPr>
        <w:t>в процентном отношении к должностному окладу</w:t>
      </w:r>
      <w:r>
        <w:rPr>
          <w:color w:val="000000"/>
          <w:spacing w:val="-8"/>
          <w:sz w:val="28"/>
          <w:szCs w:val="28"/>
        </w:rPr>
        <w:t xml:space="preserve">  (ставку заработной платы)</w:t>
      </w:r>
      <w:r>
        <w:rPr>
          <w:color w:val="000000"/>
          <w:spacing w:val="-8"/>
          <w:sz w:val="28"/>
          <w:szCs w:val="28"/>
          <w:u w:val="single"/>
        </w:rPr>
        <w:t>.</w:t>
      </w:r>
      <w:r>
        <w:rPr>
          <w:color w:val="000000"/>
          <w:spacing w:val="-8"/>
          <w:sz w:val="28"/>
          <w:szCs w:val="28"/>
        </w:rPr>
        <w:t xml:space="preserve">  Перечень  оснований и  размеры  компенсационных  выплат  определены  в приложении </w:t>
      </w:r>
      <w:r>
        <w:rPr>
          <w:b/>
          <w:color w:val="000000"/>
          <w:spacing w:val="-8"/>
          <w:sz w:val="28"/>
          <w:szCs w:val="28"/>
        </w:rPr>
        <w:t>2</w:t>
      </w:r>
      <w:r>
        <w:rPr>
          <w:color w:val="000000"/>
          <w:spacing w:val="-8"/>
          <w:sz w:val="28"/>
          <w:szCs w:val="28"/>
        </w:rPr>
        <w:t xml:space="preserve"> к настоящему Положению.</w:t>
      </w:r>
    </w:p>
    <w:p w:rsidR="006A4894" w:rsidRDefault="006A4894" w:rsidP="006A4894">
      <w:p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  <w:t>2.7. Ф</w:t>
      </w:r>
      <w:r>
        <w:rPr>
          <w:color w:val="000000"/>
          <w:sz w:val="28"/>
          <w:szCs w:val="28"/>
        </w:rPr>
        <w:t xml:space="preserve">онд  стимулирования  образовательного  учреждения  формируется  за  счёт  бюджетных средств  направленных на  оплату  труда, средств, поступающих  от приносящей  доход  деятельности, и не  может  быть  менее  30%  общего  фонда  оплаты  труда. </w:t>
      </w:r>
    </w:p>
    <w:p w:rsidR="006A4894" w:rsidRDefault="006A4894" w:rsidP="006A4894">
      <w:pPr>
        <w:shd w:val="clear" w:color="auto" w:fill="FFFFFF"/>
        <w:spacing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Перечень, размеры и условия осуществления выплат стимулирующего характера устанавливаются коллективным договором, соглашениями, локальными нормативными актами учреждения, принимаемыми по согласованию с представительным органом работников (Первичной Профсоюзной организацией МБДОУ)  на основе показателей и критериев эффективности работы, измеряемых качественными и количественными показателями.   Выплаты стимулирующего  характера не  образуют новый должностной оклад (ставку заработной платы)   и не учитываются при начислении  иных стимулирующих  или компенсационных  выплат.  Перечень и условия  осуществления выплат  стимулирующего  характера работникам образовательного учреждения, а также распределение стимулирующей части фонда оплаты труда образовательного учреждения  приводятся в </w:t>
      </w:r>
    </w:p>
    <w:p w:rsidR="006A4894" w:rsidRDefault="006A4894" w:rsidP="006A4894">
      <w:p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приложении  </w:t>
      </w:r>
      <w:r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«Положение о распределении стимулирующей части фонда оплаты труда МБДОУ детский сад № 11 «Петушок» к настоящему Положению. </w:t>
      </w:r>
    </w:p>
    <w:p w:rsidR="006A4894" w:rsidRDefault="006A4894" w:rsidP="006A4894">
      <w:pPr>
        <w:shd w:val="clear" w:color="auto" w:fill="FFFFFF"/>
        <w:spacing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поощрения работников за выполненную работу в учреждении</w:t>
      </w:r>
    </w:p>
    <w:p w:rsidR="006A4894" w:rsidRDefault="006A4894" w:rsidP="006A4894">
      <w:p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устанавливаются по решению руководителя  премии по итогам работы  за определенный период (за квартал, полугодие, 9 месяцев, год), а также  премии к праздничным датам, юбилейным датам. Премии устанавливаются с учетом мнения представительного органа организации (Первичной профсоюзной организации МБДОУ) и с учетом рекомендаций Общего собрания работников МБДОУ.</w:t>
      </w:r>
    </w:p>
    <w:p w:rsidR="006A4894" w:rsidRDefault="006A4894" w:rsidP="006A4894">
      <w:pPr>
        <w:ind w:right="-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2.8. Работникам  учреждения  устанавливаются  доплаты  за  работу  необходимую  для  осуществления  учебно-воспитательного  процесса, но  не входящую в круг должностных  обязанностей  соответствующих  должностей  согласно  профессионально – квалификационных  справочников. Перечень  и размеры доплат  устанавливаются  приказом  руководителя  учреждения  в процентном отношении от минимального оклада по ПКГ работника  или в денежном  выражении. Доплаты за  выполнение работ,  не  входящих в круг должностных  обязанностей  работника,  не  образуют  новый  оклад  и не учитываются при исчислении   стимулирующих  или компенсационных  выплат.   Перечень  и величина  доплат  определен  в приложении  </w:t>
      </w:r>
      <w:r>
        <w:rPr>
          <w:b/>
          <w:color w:val="000000"/>
          <w:sz w:val="28"/>
          <w:szCs w:val="28"/>
        </w:rPr>
        <w:t xml:space="preserve">4 </w:t>
      </w:r>
      <w:r>
        <w:rPr>
          <w:color w:val="000000"/>
          <w:sz w:val="28"/>
          <w:szCs w:val="28"/>
        </w:rPr>
        <w:t xml:space="preserve">«Доплаты за дополнительно возложенные на педагогических работников обязанности» к настоящему положению </w:t>
      </w:r>
    </w:p>
    <w:p w:rsidR="006A4894" w:rsidRDefault="006A4894" w:rsidP="006A4894">
      <w:pPr>
        <w:spacing w:line="100" w:lineRule="atLeast"/>
        <w:jc w:val="center"/>
        <w:rPr>
          <w:color w:val="000000"/>
          <w:sz w:val="28"/>
          <w:szCs w:val="28"/>
        </w:rPr>
      </w:pPr>
    </w:p>
    <w:p w:rsidR="006A4894" w:rsidRDefault="006A4894" w:rsidP="006B7F06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2.9. </w:t>
      </w:r>
      <w:r>
        <w:rPr>
          <w:b/>
          <w:color w:val="000000"/>
          <w:sz w:val="28"/>
          <w:szCs w:val="28"/>
        </w:rPr>
        <w:t>Порядок установления должностных окладов педагогическим работникам.</w:t>
      </w:r>
    </w:p>
    <w:p w:rsidR="006A4894" w:rsidRDefault="006A4894" w:rsidP="006A489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2.9.1. Должностные оклады педагогических работников устанавливаются в зависимости от уровня образования и квалификационной категории, присвоенной по результатам аттестации, сложности и объёма выполняемой  работы.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2.9.2. Базой  для  расчёта  должностного  оклада конкретному   работнику, является минимальный  должностной  оклад соответствующий  занимаемой  должности  или профессии  согласно профессиональным квалификационным  группам. К минимальному окладу по ПКГ могут применяться  повышающие коэффициенты,  формирующие должностной оклад, а также  коэффициенты,  </w:t>
      </w:r>
      <w:r>
        <w:rPr>
          <w:color w:val="000000"/>
          <w:sz w:val="28"/>
          <w:szCs w:val="28"/>
        </w:rPr>
        <w:lastRenderedPageBreak/>
        <w:t xml:space="preserve">формирующие персональные повышающие  надбавки  к минимальному окладу  (приложение </w:t>
      </w:r>
      <w:r>
        <w:rPr>
          <w:b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 настоящему Положению).  </w:t>
      </w:r>
    </w:p>
    <w:p w:rsidR="006A4894" w:rsidRDefault="006A4894" w:rsidP="006A4894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kern w:val="0"/>
          <w:sz w:val="22"/>
          <w:szCs w:val="22"/>
          <w:lang w:eastAsia="ru-RU"/>
        </w:rPr>
      </w:pPr>
      <w:r>
        <w:rPr>
          <w:color w:val="000000"/>
          <w:sz w:val="28"/>
          <w:szCs w:val="28"/>
        </w:rPr>
        <w:t xml:space="preserve">2.9.3. Аттестация педагогических работников осуществляется в соответствии с </w:t>
      </w:r>
      <w:hyperlink r:id="rId6" w:history="1">
        <w:r>
          <w:rPr>
            <w:rStyle w:val="a4"/>
            <w:kern w:val="0"/>
            <w:sz w:val="28"/>
            <w:szCs w:val="28"/>
            <w:lang w:eastAsia="ru-RU"/>
          </w:rPr>
          <w:t>Порядком</w:t>
        </w:r>
      </w:hyperlink>
      <w:r>
        <w:rPr>
          <w:kern w:val="0"/>
          <w:sz w:val="28"/>
          <w:szCs w:val="28"/>
          <w:lang w:eastAsia="ru-RU"/>
        </w:rPr>
        <w:t xml:space="preserve">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N 209.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2.9.4. Уровень образования педагогических работников при установлении размеров должностных окладов определяется на основании дипломов, аттестатов и других документов о соответствующем образовании, независимо от полученной специальности.  Требования к уровню образования при установлении размера оплаты труда  работников определены в Квалификационных характеристиках  должностей работников образования Единого квалификационного справочника должностей руководителей, специалистов и служащих.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2.9.5. Наличие у работников диплома бакалавра, специалиста, магистра  дает право на установление должностных окладов, предусмотренных для лиц, имеющих высшее образование, с учётом  перечня  повышающих коэффициентов.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2.9.6.Наличие у работников диплома о неполном высшем профессиональном образовании, справки об окончании 3-х полных курсов высшего учебного заведения, а также учительского института не дает права на установление повышающего  коэффициента  за образование.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2.9.7.  Музыкальному  руководителю, окончившему консерватории, музыкальные отделения и отделения клубной и </w:t>
      </w:r>
      <w:proofErr w:type="spellStart"/>
      <w:r>
        <w:rPr>
          <w:color w:val="000000"/>
          <w:sz w:val="28"/>
          <w:szCs w:val="28"/>
        </w:rPr>
        <w:t>культпросветработы</w:t>
      </w:r>
      <w:proofErr w:type="spellEnd"/>
      <w:r>
        <w:rPr>
          <w:color w:val="000000"/>
          <w:sz w:val="28"/>
          <w:szCs w:val="28"/>
        </w:rPr>
        <w:t xml:space="preserve">  институтов культуры,  пединститутов (университетов) должностной оклад устанавливается как работникам, имеющим высшее  профессиональное образование.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2.9.8.   Основным документом для определения стажа работы являются трудовая книжка либо иные подтверждающие документы, заверенные в установленном порядке. В стаж педагогической работы для определения размеров коэффициента  за  выслугу  лет, засчитывается работа на должностях и в организациях согласно приложению </w:t>
      </w:r>
      <w:r>
        <w:rPr>
          <w:b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«Порядок определения стажа педагогической работы» к настоящему Положению. 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2.9.9.  Должностные оклады  работников дошкольных групп устанавливаются как педагогическим работникам согласно настоящему Положению.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2.9.10. Изменение размеров должностных окладов работников  производится  в следующие  сроки: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изменении  величины минимальных  окладов (ставок заработной платы) по ПКГ Правительством РФ – с даты  введения новых минимальных окладов (ставок заработной платы) по ПКГ;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наступлении у работника права на изменение размера должностного оклада в период пребывания его в ежегодном основном оплачиваемом  или другом </w:t>
      </w:r>
      <w:r>
        <w:rPr>
          <w:color w:val="000000"/>
          <w:sz w:val="28"/>
          <w:szCs w:val="28"/>
        </w:rPr>
        <w:lastRenderedPageBreak/>
        <w:t>отпуске, а также в период его временной нетрудоспособности выплата заработной платы, исходя из более высокого должностного оклада, производится со дня окончания отпуска или временной нетрудоспособности.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2.9.11. Руководитель  учреждения проверяет документы об образовании и стаже педагогической работы (работы по специальности, в определенной должности) воспитателей, других работников, устанавливает им должностные оклады, ежегодно составляет и утверждает на работников, выполняющих педагогическую работу без занятия штатной должности (включая работников, выполняющих эту работу в том же образовательном учреждении помимо основной работы), тарификационные списки по форме,  установленной нормативным правовым актом учредителя  учреждения.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за своевременное и правильное определение размеров должностных окладов работников  учреждения несет руководитель учреждения.</w:t>
      </w:r>
    </w:p>
    <w:p w:rsidR="006A4894" w:rsidRDefault="006A4894" w:rsidP="006A4894">
      <w:pPr>
        <w:spacing w:line="100" w:lineRule="atLeast"/>
        <w:ind w:firstLine="900"/>
        <w:jc w:val="both"/>
        <w:rPr>
          <w:color w:val="000000"/>
          <w:sz w:val="28"/>
          <w:szCs w:val="28"/>
        </w:rPr>
      </w:pPr>
    </w:p>
    <w:p w:rsidR="006A4894" w:rsidRDefault="006A4894" w:rsidP="006B7F06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2.10. Нормы рабочего времени, нормы часов педагогической работы и порядок  её распределения в образовательных учреждениях</w:t>
      </w:r>
    </w:p>
    <w:p w:rsidR="006B7F06" w:rsidRDefault="006B7F06" w:rsidP="006B7F06">
      <w:pPr>
        <w:spacing w:line="100" w:lineRule="atLeast"/>
        <w:jc w:val="center"/>
        <w:rPr>
          <w:b/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2.10.1. Нормы часов педагогической  работы за должностной оклад  либо продолжительность рабочего времени определены приказом Министерства образования и науки Российской Федерации от 24 декабря 2010 года № 2075 «О продолжительности рабочего времени (норме часов педагогической работы за ставку заработной платы) педагогических работников». </w:t>
      </w:r>
      <w:r>
        <w:rPr>
          <w:color w:val="000000"/>
          <w:sz w:val="28"/>
          <w:szCs w:val="28"/>
        </w:rPr>
        <w:tab/>
      </w:r>
    </w:p>
    <w:p w:rsidR="006A4894" w:rsidRDefault="006A4894" w:rsidP="006A4894">
      <w:pPr>
        <w:spacing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 рабочего времени (норма часов педагогической работы) за должностной оклад для педагогических работников, образовательных учреждений устанавливается исходя из сокращенной продолжительности рабочего времени не более 36 часов в неделю, которая включает  воспитательную, а также другую педагогическую работу, предусмотренную </w:t>
      </w:r>
      <w:proofErr w:type="spellStart"/>
      <w:r>
        <w:rPr>
          <w:color w:val="000000"/>
          <w:sz w:val="28"/>
          <w:szCs w:val="28"/>
        </w:rPr>
        <w:t>тарифно</w:t>
      </w:r>
      <w:proofErr w:type="spellEnd"/>
      <w:r>
        <w:rPr>
          <w:color w:val="000000"/>
          <w:sz w:val="28"/>
          <w:szCs w:val="28"/>
        </w:rPr>
        <w:t>–квалификационными характеристиками, должностными обязанностями и режимом рабочего времени, утвержденными в установленном порядке.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2.10.2. Должностные оклады педагогических работников выплачиваются за установленную им норму часов учебной нагрузки, если иное  не предусмотрено нормативными правовыми актами Российской Федерации.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2.10.3. Продолжительность рабочего времени (норма часов педагогической работы за ставку заработный платы: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 часа в неделю - музыкальным руководителям;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часов в неделю - педагогам – психологам;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часов в неделю -  старшим воспитателям;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часов в неделю – воспитателям;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часов в неделю – логопедам;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 часов в неделю – инструкторам по физ.воспитанию.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2.10.4. Продолжительность рабочего времени помощников воспитателей и других работников, устанавливается в соответствии с Трудовым кодексом Российской Федерации и иными нормативными правовыми актами.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2.10.5. За часы педагогической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порядке, предусмотренном  пунктом </w:t>
      </w:r>
      <w:r>
        <w:rPr>
          <w:b/>
          <w:color w:val="000000"/>
          <w:sz w:val="28"/>
          <w:szCs w:val="28"/>
        </w:rPr>
        <w:t>2.12</w:t>
      </w:r>
      <w:r>
        <w:rPr>
          <w:color w:val="000000"/>
          <w:sz w:val="28"/>
          <w:szCs w:val="28"/>
        </w:rPr>
        <w:t xml:space="preserve">  настоящего Положения. Другая часть педагогической работы указанных работников, которая не конкретизирована по количеству часов, вытекает из их должностных обязанностей, предусмотренных уставом образовательного учреждения и правилами внутреннего трудового распорядка образовательного учреждения, тарифно-квалификационными характеристиками и регулируется графиками и планами работы, в том числе личными  профессиональными  планами педагогического работника.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предстоящем изменении условий трудового договора, в том числе, продолжительности рабочего времени, объёма педагогической работы, условий оплаты труда, структуры и размера заработной платы, а также о причинах, вызвавших необходимость таких изменений, работники должны быть поставлены в известность  в письменной форме не позднее, чем за два месяца (либо в порядке, установленном законодательством Российской Федерации).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2.10.6.  Работа  педагогических работников, сверх установленных норм, за которые им выплачивается должностной оклад, а также работа руководителя и других работников образовательного учреждения без занятия штатной должности в данном учреждении оплачиваются дополнительно в порядке и по должностным окладам, предусмотренным по выполняемой работе.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Работа, указанная в настоящем пункте, может осуществляться с согласия руководителя, как в основное рабочее время, так и за его пределами.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Предельный объем педагогической нагрузки, который может выполняться в данном учреждении его руководителем, определяется учредителем образовательного учреждения, а других работников, ведущих ее помимо основной работы, руководителем образовательного учреждения. Педагогическая работа в том же образовательном учреждении для указанных работников совместительством не считается.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</w:t>
      </w:r>
    </w:p>
    <w:p w:rsidR="006A4894" w:rsidRDefault="006A4894" w:rsidP="006B7F06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2.11. Порядок исчисления заработной платы педагогическим   работникам Муниципального бюджетного дошкольного образовательного</w:t>
      </w:r>
    </w:p>
    <w:p w:rsidR="006A4894" w:rsidRDefault="006A4894" w:rsidP="006B7F06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учреждения детский сад № 11«Петушок»</w:t>
      </w:r>
    </w:p>
    <w:p w:rsidR="006B7F06" w:rsidRDefault="006B7F06" w:rsidP="006B7F06">
      <w:pPr>
        <w:spacing w:line="100" w:lineRule="atLeast"/>
        <w:jc w:val="center"/>
        <w:rPr>
          <w:b/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2.11.1. Месячная заработная плата педагогических работников  учреждения 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ежемесячной заработной платы, установленной работникам при тарификации, не зависит от числа недель и рабочих дней в разные месяцы года.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2.11.2. Тарификация  работников производится 1 раз в год.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2.11.3. За время работы в период каникул воспитанников, а также в периоды отмены  образовательного процесса воспитанников по санитарно-эпидемиологическим, климатическим и другим основаниям оплата труда </w:t>
      </w:r>
      <w:r>
        <w:rPr>
          <w:color w:val="000000"/>
          <w:sz w:val="28"/>
          <w:szCs w:val="28"/>
        </w:rPr>
        <w:lastRenderedPageBreak/>
        <w:t xml:space="preserve">педагогических работников, а также лиц из числа руководящего, административно-хозяйственного и учебно-вспомогательного персонала производится из расчета установленной заработной платы при тарификации, предшествующей началу каникул или периоду образовательного процесса по указанным выше причинам. В этот период работники привлекаются к отдельным видам работ в соответствии с приказом Министерства образования и науки Российской Федерации от 27.03.2006 № 69 «Об особенностях режима рабочего времени и времени отдыха педагогических и других работников образовательных учреждений».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</w:p>
    <w:p w:rsidR="006A4894" w:rsidRDefault="006A4894" w:rsidP="006B7F06">
      <w:pPr>
        <w:tabs>
          <w:tab w:val="left" w:pos="2268"/>
          <w:tab w:val="left" w:pos="2410"/>
        </w:tabs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2.12. Порядок и условия почасовой оплаты труда</w:t>
      </w:r>
    </w:p>
    <w:p w:rsidR="006A4894" w:rsidRDefault="006A4894" w:rsidP="006B7F06">
      <w:pPr>
        <w:tabs>
          <w:tab w:val="left" w:pos="2268"/>
          <w:tab w:val="left" w:pos="2410"/>
        </w:tabs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педагогических работников.</w:t>
      </w:r>
    </w:p>
    <w:p w:rsidR="006A4894" w:rsidRDefault="006A4894" w:rsidP="006A4894">
      <w:pPr>
        <w:tabs>
          <w:tab w:val="left" w:pos="2268"/>
          <w:tab w:val="left" w:pos="2410"/>
        </w:tabs>
        <w:spacing w:line="100" w:lineRule="atLeast"/>
        <w:rPr>
          <w:b/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2.12.1. Почасовая оплата труда педагогических работников учреждения применяется при оплате: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часы, выполненные в порядке замещения отсутствующих по болезни или другим причинам воспитателей и других педагогических работников, продолжавшегося не свыше 2-х месяцев;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оплаты за 1 час указанной педагогической работы воспитателей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часов, установленных по занимаемой должности.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Среднемесячное количество рабочих часов определяется путем умножения нормы часов педагогической работы в неделю, установленной за должностной оклад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pStyle w:val="ConsPlusNormal"/>
        <w:widowControl/>
        <w:spacing w:line="100" w:lineRule="atLeast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A4894" w:rsidRDefault="006A4894" w:rsidP="006A4894">
      <w:pPr>
        <w:pStyle w:val="ConsPlusNormal"/>
        <w:widowControl/>
        <w:spacing w:line="100" w:lineRule="atLeast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A4894" w:rsidRDefault="006A4894" w:rsidP="006A4894">
      <w:pPr>
        <w:pStyle w:val="ConsPlusNormal"/>
        <w:widowControl/>
        <w:spacing w:line="100" w:lineRule="atLeast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A4894" w:rsidRDefault="006A4894" w:rsidP="006A4894">
      <w:pPr>
        <w:pStyle w:val="ConsPlusNormal"/>
        <w:widowControl/>
        <w:spacing w:line="100" w:lineRule="atLeast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>.Условия оплаты труда руководителя учреждения</w:t>
      </w:r>
    </w:p>
    <w:p w:rsidR="006A4894" w:rsidRDefault="006A4894" w:rsidP="006A4894">
      <w:pPr>
        <w:pStyle w:val="ConsPlusNormal"/>
        <w:widowControl/>
        <w:spacing w:line="100" w:lineRule="atLeast"/>
        <w:ind w:firstLine="90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A4894" w:rsidRDefault="006A4894" w:rsidP="006A4894">
      <w:pPr>
        <w:pStyle w:val="ConsPlusNormal"/>
        <w:widowControl/>
        <w:spacing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3.1.Заработная плата руководителя учреждения состоит из должностного оклада, выплат компенсационного и стимулирующего характера.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Должностной оклад руководителя учреждения, определяется  трудовым договором. 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Должностной оклад состоит из минимального оклада равного средней заработной плате работников, которые относятся к основному персоналу по отрасли образования в городском округе город Выкса и доплат, устанавливаемых в зависимости от сложности труда руководителей, в том числе связанных с масштабом управления  и особенностями деятельности и значимости учреждения, согласно приложению  </w:t>
      </w: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</w:p>
    <w:p w:rsidR="006A4894" w:rsidRDefault="006A4894" w:rsidP="006A4894">
      <w:pPr>
        <w:pStyle w:val="ConsPlusNormal"/>
        <w:widowControl/>
        <w:spacing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К основному персоналу учреждения относятся работники, непосредственно обеспечивающие выполнение основных функций, для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реализации которых создано учреждение. Перечень должностей и профессий работников учреждений, которые относятся к основному персоналу муниципальных образовательных учреждений городского округа города Дербент определен в приложении </w:t>
      </w:r>
      <w:r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Положению.</w:t>
      </w:r>
    </w:p>
    <w:p w:rsidR="006A4894" w:rsidRDefault="006A4894" w:rsidP="006A4894">
      <w:pPr>
        <w:spacing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Должностной оклад пересматривается один раз в год.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Предельный уровень соотношения средней заработной платы руководителя учреждения и средней  заработной платы работников  учреждения устанавливается управлением образования администрации городского округа город Дербент в кратности от 1 до 8.</w:t>
      </w:r>
    </w:p>
    <w:p w:rsidR="006A4894" w:rsidRDefault="006A4894" w:rsidP="006A489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Индексация заработной платы работников, отнесенных к категории «руководители», не может превышать индексацию заработной платы,  предусмотренную законом об областном бюджете на очередной финансовый год и плановый период.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</w:rPr>
        <w:t>3</w:t>
      </w:r>
      <w:r>
        <w:rPr>
          <w:color w:val="000000"/>
          <w:sz w:val="28"/>
          <w:szCs w:val="28"/>
        </w:rPr>
        <w:t xml:space="preserve">.4. Выплаты компенсационного характера устанавливаются для руководителя учреждения в денежном выражении,  исходя из перечня оснований, предусмотренных приложением </w:t>
      </w:r>
      <w:r>
        <w:rPr>
          <w:b/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>"Выплаты компенсационного характера" к настоящему Положению, в процентах к должностным окладам или в абсолютных размерах.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Премирование руководителя учреждения осуществляется с учетом результатов деятельности учреждения в соответствии с критериями оценки эффективности работы руководителя, утверждаемыми учредителем учреждения, за счет бюджетных средств и средств от приносящей доход деятельности, направляемых на оплату труда работников учреждения. Размеры премирования руководителя учреждения, порядок его выплаты устанавливаются в дополнительном соглашении к трудовому договору руководителя учреждения.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руководителя учреждения работодателем предусматривается отдельный перечень стимулирующих выплат, в том числе за счет средств, поступающих от приносящей доход деятельности. Указанные выплаты могут быть установлены с учетом целевых показателей эффективности деятельности учреждения. Размеры стимулирующих выплат руководителю ежегодно 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устанавливаются учредителем в дополнительном соглашении к трудовому договору руководителя учреждения. Перечень стимулирующих выплат, в том числе за счет средств, поступающих от приносящей доход деятельности, определяется в порядке, утверждаемом учредителем.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Руководителю учреждения выплачиваются надбавки за выслугу лет. Величина надбавки за выслугу лет руководителю организации устанавливается: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выслуге лет от 1 года до 5 лет - до 5%;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выслуге лет от 5 до 10 лет - до 10%;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выслуге более 10 лет - до 15%.</w:t>
      </w:r>
    </w:p>
    <w:p w:rsidR="006A4894" w:rsidRDefault="006A4894" w:rsidP="006A48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Стаж руководящей работы определяется в порядке, утверждённом приказом Министерства образования РД.</w:t>
      </w:r>
    </w:p>
    <w:p w:rsidR="006B7F06" w:rsidRDefault="006B7F06" w:rsidP="006A4894">
      <w:pPr>
        <w:rPr>
          <w:color w:val="000000"/>
          <w:sz w:val="28"/>
          <w:szCs w:val="28"/>
        </w:rPr>
      </w:pPr>
    </w:p>
    <w:p w:rsidR="006B7F06" w:rsidRDefault="006B7F06" w:rsidP="006A4894">
      <w:pPr>
        <w:rPr>
          <w:color w:val="000000"/>
          <w:sz w:val="28"/>
          <w:szCs w:val="28"/>
        </w:rPr>
      </w:pPr>
    </w:p>
    <w:p w:rsidR="006B7F06" w:rsidRDefault="006B7F06" w:rsidP="006A4894">
      <w:pPr>
        <w:rPr>
          <w:color w:val="000000"/>
          <w:sz w:val="28"/>
          <w:szCs w:val="28"/>
        </w:rPr>
      </w:pPr>
    </w:p>
    <w:p w:rsidR="006A4894" w:rsidRDefault="006A4894" w:rsidP="006A4894">
      <w:pPr>
        <w:rPr>
          <w:color w:val="000000"/>
          <w:sz w:val="28"/>
          <w:szCs w:val="28"/>
        </w:rPr>
      </w:pPr>
    </w:p>
    <w:p w:rsidR="006A4894" w:rsidRDefault="006A4894" w:rsidP="006A4894">
      <w:pPr>
        <w:numPr>
          <w:ilvl w:val="0"/>
          <w:numId w:val="1"/>
        </w:numPr>
        <w:tabs>
          <w:tab w:val="left" w:pos="3060"/>
        </w:tabs>
        <w:spacing w:line="100" w:lineRule="atLeast"/>
        <w:ind w:left="30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Другие вопросы оплаты труда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Работники,  не имеющие специальной подготовки или стажа работы, установленных тарифно-квалификационными справочниками (квалификационными характеристиками),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образовательного учреждения, в порядке исключения, могут быть назначены руководителем образовательного учреждения на соответствующие должности.</w:t>
      </w:r>
    </w:p>
    <w:p w:rsidR="006A4894" w:rsidRDefault="006A4894" w:rsidP="006A4894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При установлении оплаты труда педагогическим работникам, выполняющим работу по иной должности, по которой не установлена квалификационная категория, условия оплаты труда определяются с учетом имеющейся квалификационной категории, если профиль выполняемой педагогической работы соответствует профилю работы, по которой имеется категория.</w:t>
      </w:r>
    </w:p>
    <w:p w:rsidR="006A4894" w:rsidRDefault="006A4894" w:rsidP="006A489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Положением об оплате труда работников ДОУ предусмотрена выплата работникам материальной помощи. Материальная помощь выплачивается за счет бюджетных средств и средств от приносящей доход деятельности. Материальная помощь может  быть оказана при наступлении особых обстоятельств, требующих больших материальных затрат заявителя – рождение ребенка, продолжительное лечение и иные обстоятельства. Порядок и условия выплаты материальной помощи регулируются локальным нормативным актом учреждения и согласуется с представительным органом (Первичной профсоюзной организацией).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4.4.Оплата труда для лиц, работающих по совместительству, осуществляется с учетом норм статьи 287 Трудового кодекса Российской Федерации.  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_______________________________</w:t>
      </w:r>
    </w:p>
    <w:p w:rsidR="006A4894" w:rsidRDefault="006A4894" w:rsidP="006A4894">
      <w:pPr>
        <w:ind w:firstLin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данного Положения не ограничен</w:t>
      </w:r>
    </w:p>
    <w:p w:rsidR="006A4894" w:rsidRDefault="006A4894" w:rsidP="006A4894">
      <w:pPr>
        <w:ind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00470" cy="4563696"/>
            <wp:effectExtent l="19050" t="0" r="5080" b="0"/>
            <wp:docPr id="4" name="Рисунок 4" descr="C:\Users\user\Desktop\20191119-113724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119-113724_p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6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4406184"/>
            <wp:effectExtent l="19050" t="0" r="5080" b="0"/>
            <wp:docPr id="3" name="Рисунок 3" descr="C:\Users\user\Desktop\20191119-113724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119-113724_p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0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894" w:rsidRDefault="006A4894" w:rsidP="006A4894">
      <w:pPr>
        <w:jc w:val="both"/>
        <w:rPr>
          <w:color w:val="000000"/>
          <w:sz w:val="28"/>
          <w:szCs w:val="28"/>
        </w:rPr>
      </w:pPr>
    </w:p>
    <w:p w:rsidR="006A4894" w:rsidRDefault="006A4894" w:rsidP="006A48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</w:p>
    <w:p w:rsidR="006A4894" w:rsidRDefault="006A4894" w:rsidP="006A4894">
      <w:pPr>
        <w:tabs>
          <w:tab w:val="left" w:pos="7425"/>
        </w:tabs>
        <w:spacing w:line="360" w:lineRule="auto"/>
        <w:ind w:right="-6"/>
        <w:jc w:val="both"/>
        <w:rPr>
          <w:color w:val="000000"/>
          <w:sz w:val="28"/>
          <w:szCs w:val="28"/>
        </w:rPr>
      </w:pPr>
    </w:p>
    <w:p w:rsidR="006A4894" w:rsidRDefault="006A4894">
      <w:r>
        <w:rPr>
          <w:noProof/>
          <w:lang w:eastAsia="ru-RU"/>
        </w:rPr>
        <w:drawing>
          <wp:inline distT="0" distB="0" distL="0" distR="0">
            <wp:extent cx="6300470" cy="3589610"/>
            <wp:effectExtent l="19050" t="0" r="5080" b="0"/>
            <wp:docPr id="2" name="Рисунок 2" descr="C:\Users\user\Desktop\20191119-113724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19-113724_p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894" w:rsidSect="006A48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E214956C"/>
    <w:name w:val="WW8Num4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05" w:hanging="1005"/>
      </w:pPr>
    </w:lvl>
    <w:lvl w:ilvl="2">
      <w:start w:val="1"/>
      <w:numFmt w:val="decimal"/>
      <w:isLgl/>
      <w:lvlText w:val="%1.%2.%3."/>
      <w:lvlJc w:val="left"/>
      <w:pPr>
        <w:ind w:left="1725" w:hanging="1005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A4894"/>
    <w:rsid w:val="000E6E2E"/>
    <w:rsid w:val="006A4894"/>
    <w:rsid w:val="006B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9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89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sPlusNormal">
    <w:name w:val="ConsPlusNormal"/>
    <w:uiPriority w:val="99"/>
    <w:rsid w:val="006A48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6A48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94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0130;fld=134;dst=1000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3885</Words>
  <Characters>22151</Characters>
  <Application>Microsoft Office Word</Application>
  <DocSecurity>0</DocSecurity>
  <Lines>184</Lines>
  <Paragraphs>51</Paragraphs>
  <ScaleCrop>false</ScaleCrop>
  <Company/>
  <LinksUpToDate>false</LinksUpToDate>
  <CharactersWithSpaces>25985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2019-11-20T07:45:00Z</dcterms:created>
  <dcterms:modified xsi:type="dcterms:W3CDTF">2019-11-20T07:56:00Z</dcterms:modified>
</cp:coreProperties>
</file>