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7F" w:rsidRDefault="00517F7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24575" cy="9525000"/>
            <wp:effectExtent l="19050" t="0" r="9525" b="0"/>
            <wp:wrapSquare wrapText="bothSides"/>
            <wp:docPr id="1" name="Рисунок 1" descr="C:\Users\user\AppData\Local\Microsoft\Windows\Temporary Internet Files\Content.Word\20191119-113724_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119-113724_p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17F7F" w:rsidRDefault="00517F7F" w:rsidP="00517F7F">
      <w:pPr>
        <w:numPr>
          <w:ilvl w:val="0"/>
          <w:numId w:val="1"/>
        </w:numPr>
        <w:tabs>
          <w:tab w:val="left" w:pos="4081"/>
        </w:tabs>
        <w:spacing w:after="0" w:line="0" w:lineRule="atLeast"/>
        <w:ind w:left="4081" w:hanging="24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Общие положения</w:t>
      </w:r>
    </w:p>
    <w:p w:rsidR="00517F7F" w:rsidRDefault="00517F7F" w:rsidP="00517F7F">
      <w:pPr>
        <w:spacing w:line="4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71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Настоящее положение разработано для Муниципального бюджетного дошкольного образовательного учреждения «Центр развития ребенка детский сад №11 «Петушок» (далее по тексту – Учреждение) в соответствии с Федеральным Законом №273-ФЗ «Об образовании в Российской Федерации», Федеральными государственными образовательными стандартами дошкольного образования.</w:t>
      </w:r>
    </w:p>
    <w:p w:rsidR="00517F7F" w:rsidRDefault="00517F7F" w:rsidP="00517F7F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71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Методический кабинет является центром сбора психолого-педагогической информации, необходимой для организации образовательного процесса, коррекционной помощи детям; творческой педагогической лабораторией при решении конкретных задач, сформулированных в Адаптированной образовательной программе и годовом плане Учреждения и представляет один из компонентов системы мер, направленных на повышение:</w:t>
      </w:r>
    </w:p>
    <w:p w:rsidR="00517F7F" w:rsidRDefault="00517F7F" w:rsidP="00517F7F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профессионального мастерства каждого педагога;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творческого потенциала всего педагогического коллектива;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качества и эффективности образовательного процесса в ДОУ.</w:t>
      </w:r>
    </w:p>
    <w:p w:rsidR="00517F7F" w:rsidRDefault="00517F7F" w:rsidP="00517F7F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4" w:lineRule="auto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Нормативно-правовой основой для организации деятельности методического кабинета являются:</w:t>
      </w:r>
    </w:p>
    <w:p w:rsidR="00517F7F" w:rsidRDefault="00517F7F" w:rsidP="00517F7F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№273-ФЗ «Об образовании в Российской Федерации»;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нормативные документы федерального, областного, городского уровней;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Устав МБДОУ «ЦРР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/с №11 «Петушок»;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настоящее положение.</w:t>
      </w:r>
    </w:p>
    <w:p w:rsidR="00517F7F" w:rsidRDefault="00517F7F" w:rsidP="00517F7F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4" w:lineRule="auto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 Методический кабинет организует своевременное поступление необходимой информации для педагогов, детей, родителей, общественности.</w:t>
      </w:r>
    </w:p>
    <w:p w:rsidR="00517F7F" w:rsidRDefault="00517F7F" w:rsidP="00517F7F">
      <w:pPr>
        <w:spacing w:line="336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4"/>
        </w:numPr>
        <w:tabs>
          <w:tab w:val="left" w:pos="1961"/>
        </w:tabs>
        <w:spacing w:after="0" w:line="0" w:lineRule="atLeast"/>
        <w:ind w:left="1961" w:hanging="23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Цели, задачи и функции работы методического кабинета</w:t>
      </w:r>
    </w:p>
    <w:p w:rsidR="00517F7F" w:rsidRDefault="00517F7F" w:rsidP="00517F7F">
      <w:pPr>
        <w:spacing w:line="3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tabs>
          <w:tab w:val="left" w:pos="1441"/>
          <w:tab w:val="left" w:pos="2521"/>
          <w:tab w:val="left" w:pos="3801"/>
          <w:tab w:val="left" w:pos="5021"/>
          <w:tab w:val="left" w:pos="7641"/>
          <w:tab w:val="left" w:pos="9761"/>
        </w:tabs>
        <w:spacing w:line="0" w:lineRule="atLeast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Целью</w:t>
      </w:r>
      <w:r>
        <w:rPr>
          <w:rFonts w:ascii="Times New Roman" w:eastAsia="Times New Roman" w:hAnsi="Times New Roman"/>
          <w:sz w:val="28"/>
          <w:szCs w:val="28"/>
        </w:rPr>
        <w:tab/>
        <w:t>работы</w:t>
      </w:r>
      <w:r>
        <w:rPr>
          <w:rFonts w:ascii="Times New Roman" w:eastAsia="Times New Roman" w:hAnsi="Times New Roman"/>
          <w:sz w:val="28"/>
          <w:szCs w:val="28"/>
        </w:rPr>
        <w:tab/>
        <w:t>кабинета</w:t>
      </w:r>
      <w:r>
        <w:rPr>
          <w:rFonts w:ascii="Times New Roman" w:eastAsia="Times New Roman" w:hAnsi="Times New Roman"/>
          <w:sz w:val="28"/>
          <w:szCs w:val="28"/>
        </w:rPr>
        <w:tab/>
        <w:t>является</w:t>
      </w:r>
      <w:r>
        <w:rPr>
          <w:rFonts w:ascii="Times New Roman" w:eastAsia="Times New Roman" w:hAnsi="Times New Roman"/>
          <w:sz w:val="28"/>
          <w:szCs w:val="28"/>
        </w:rPr>
        <w:tab/>
        <w:t>учебно-методическое, информационное</w:t>
      </w:r>
      <w:r>
        <w:rPr>
          <w:rFonts w:ascii="Times New Roman" w:eastAsia="Times New Roman" w:hAnsi="Times New Roman"/>
          <w:sz w:val="28"/>
          <w:szCs w:val="28"/>
        </w:rPr>
        <w:tab/>
        <w:t>и</w:t>
      </w:r>
    </w:p>
    <w:p w:rsidR="00517F7F" w:rsidRDefault="00517F7F" w:rsidP="00517F7F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8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диагностическое обеспечение воспитательно-образовательного процесса для совершенствования качества реализации Адаптированной образовательной программы МБДОУ «ЦРР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/с №11 «Петушок».</w:t>
      </w:r>
    </w:p>
    <w:p w:rsidR="00517F7F" w:rsidRDefault="00517F7F" w:rsidP="00517F7F">
      <w:pPr>
        <w:spacing w:line="10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Задачи деятельности методического кабинета:</w:t>
      </w:r>
    </w:p>
    <w:p w:rsidR="00517F7F" w:rsidRDefault="00517F7F" w:rsidP="00517F7F">
      <w:pPr>
        <w:spacing w:line="42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tabs>
          <w:tab w:val="left" w:pos="341"/>
        </w:tabs>
        <w:spacing w:line="247" w:lineRule="auto"/>
        <w:ind w:left="361" w:hanging="35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Symbol" w:eastAsia="Symbol" w:hAnsi="Symbol"/>
          <w:sz w:val="28"/>
          <w:szCs w:val="28"/>
        </w:rPr>
        <w:lastRenderedPageBreak/>
        <w:t></w:t>
      </w:r>
      <w:r>
        <w:rPr>
          <w:rFonts w:ascii="Times New Roman" w:eastAsia="Times New Roman" w:hAnsi="Times New Roman"/>
          <w:sz w:val="28"/>
          <w:szCs w:val="28"/>
        </w:rPr>
        <w:tab/>
        <w:t>изучение потребностей педагогических работников, воспитанников, социума в образовательных услугах, психолого-педагогической информации;</w:t>
      </w:r>
    </w:p>
    <w:p w:rsidR="00517F7F" w:rsidRDefault="00517F7F" w:rsidP="00517F7F">
      <w:pPr>
        <w:spacing w:line="56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5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проектирование и организация современных форм методической работы;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5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 состояния образовательного, инновационного процессов в Учреждении;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5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установление соответствия качества подготовки воспитанников ФГОС ДО;</w:t>
      </w:r>
    </w:p>
    <w:p w:rsidR="00517F7F" w:rsidRDefault="00517F7F" w:rsidP="00517F7F">
      <w:pPr>
        <w:numPr>
          <w:ilvl w:val="0"/>
          <w:numId w:val="6"/>
        </w:numPr>
        <w:tabs>
          <w:tab w:val="left" w:pos="361"/>
        </w:tabs>
        <w:spacing w:after="0" w:line="264" w:lineRule="auto"/>
        <w:ind w:left="361" w:hanging="361"/>
        <w:jc w:val="both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создание банка данных программно-методической, нормативно-правовой, научно-теоретической информации, создание условий для удовлетворения информационных, учебно-методических, организационно-педагогических и образовательных потребностей педагогов;</w:t>
      </w:r>
    </w:p>
    <w:p w:rsidR="00517F7F" w:rsidRDefault="00517F7F" w:rsidP="00517F7F">
      <w:pPr>
        <w:spacing w:line="43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6"/>
        </w:numPr>
        <w:tabs>
          <w:tab w:val="left" w:pos="361"/>
        </w:tabs>
        <w:spacing w:after="0" w:line="259" w:lineRule="auto"/>
        <w:ind w:left="361" w:hanging="361"/>
        <w:jc w:val="both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интереса у педагогов к систематическому и углубленному изучению психологической и педагогической литературы, обеспечивая тем самым их непрерывное образование, творческий рост;</w:t>
      </w:r>
    </w:p>
    <w:p w:rsidR="00517F7F" w:rsidRDefault="00517F7F" w:rsidP="00517F7F">
      <w:pPr>
        <w:spacing w:line="4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6"/>
        </w:numPr>
        <w:tabs>
          <w:tab w:val="left" w:pos="361"/>
        </w:tabs>
        <w:spacing w:after="0" w:line="259" w:lineRule="auto"/>
        <w:ind w:left="361" w:hanging="361"/>
        <w:jc w:val="both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изучение, обобщение и распространение педагогического опыта, оказание помощи педагогам по применению передовых педагогических технологий, методов, форм и средств воспитания и обучения воспитанников и в период подготовки и прохождения аттестации;</w:t>
      </w:r>
    </w:p>
    <w:p w:rsidR="00517F7F" w:rsidRDefault="00517F7F" w:rsidP="00517F7F">
      <w:pPr>
        <w:spacing w:line="4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6"/>
        </w:numPr>
        <w:tabs>
          <w:tab w:val="left" w:pos="361"/>
        </w:tabs>
        <w:spacing w:after="0" w:line="247" w:lineRule="auto"/>
        <w:ind w:left="361" w:hanging="361"/>
        <w:jc w:val="both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содействовать обновлению структуры и содержания образования, повышению его качества, развитию образовательного учреждения, педагогического мастерства педагогов;</w:t>
      </w:r>
    </w:p>
    <w:p w:rsidR="00517F7F" w:rsidRDefault="00517F7F" w:rsidP="00517F7F">
      <w:pPr>
        <w:spacing w:line="42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spacing w:line="264" w:lineRule="auto"/>
        <w:ind w:left="36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организации инновационной и экспериментальной деятельности, аналитико-диагностического и экспертного обеспечения деятельности дошкольного учреждения;</w:t>
      </w:r>
    </w:p>
    <w:p w:rsidR="00517F7F" w:rsidRDefault="00517F7F" w:rsidP="00517F7F">
      <w:pPr>
        <w:spacing w:line="45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6"/>
        </w:numPr>
        <w:tabs>
          <w:tab w:val="left" w:pos="361"/>
        </w:tabs>
        <w:spacing w:after="0" w:line="247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за соблюдением ФГОС ДО при организации и реализации образовательного процесса в МБДОУ; совершенствование форм и методов контроля;</w:t>
      </w:r>
    </w:p>
    <w:p w:rsidR="00517F7F" w:rsidRDefault="00517F7F" w:rsidP="00517F7F">
      <w:pPr>
        <w:spacing w:line="2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6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взаимодействие с родителями (законными представителями) воспитанников,</w:t>
      </w:r>
    </w:p>
    <w:p w:rsidR="00517F7F" w:rsidRDefault="00517F7F" w:rsidP="00517F7F">
      <w:pPr>
        <w:spacing w:line="43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ind w:left="361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социокультурными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учреждениями города и школой.</w:t>
      </w:r>
    </w:p>
    <w:p w:rsidR="00517F7F" w:rsidRDefault="00517F7F" w:rsidP="00517F7F">
      <w:pPr>
        <w:spacing w:line="41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 Основными функциями методического кабинета являются:</w:t>
      </w:r>
    </w:p>
    <w:p w:rsidR="00517F7F" w:rsidRDefault="00517F7F" w:rsidP="00517F7F">
      <w:pPr>
        <w:spacing w:line="40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методической работы;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диагностика образовательного процесса;</w:t>
      </w:r>
    </w:p>
    <w:p w:rsidR="00517F7F" w:rsidRDefault="00517F7F" w:rsidP="00517F7F">
      <w:pPr>
        <w:spacing w:line="6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247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построение образовательного процесса на основе приоритета общечеловеческих ценностей, свободного развития личности;</w:t>
      </w:r>
    </w:p>
    <w:p w:rsidR="00517F7F" w:rsidRDefault="00517F7F" w:rsidP="00517F7F">
      <w:pPr>
        <w:spacing w:line="3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повышение квалификации педагогов;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изучение, обобщение и распространение педагогического опыта;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отбор и систематизация информации, дидактических пособий;</w:t>
      </w:r>
    </w:p>
    <w:p w:rsidR="00517F7F" w:rsidRDefault="00517F7F" w:rsidP="00517F7F">
      <w:pPr>
        <w:spacing w:line="70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247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оперативного ознакомления педагогов, родителей, общественности с научно-методической информацией, нормативно-правовыми и другими документами;</w:t>
      </w:r>
    </w:p>
    <w:p w:rsidR="00517F7F" w:rsidRDefault="00517F7F" w:rsidP="00517F7F">
      <w:pPr>
        <w:spacing w:line="3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создание банка данных;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7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совершенствование профессионального мастерства и развитие творчества педагогов.</w:t>
      </w:r>
    </w:p>
    <w:p w:rsidR="00517F7F" w:rsidRDefault="00517F7F" w:rsidP="00517F7F">
      <w:pPr>
        <w:spacing w:line="365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8"/>
        </w:numPr>
        <w:tabs>
          <w:tab w:val="left" w:pos="3601"/>
        </w:tabs>
        <w:spacing w:after="0" w:line="0" w:lineRule="atLeast"/>
        <w:ind w:left="3601" w:hanging="24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Организация деятельности</w:t>
      </w:r>
    </w:p>
    <w:p w:rsidR="00517F7F" w:rsidRDefault="00517F7F" w:rsidP="00517F7F">
      <w:pPr>
        <w:spacing w:line="4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4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Методический кабинет функционирует под руководством заместителя заведующего МБДОУ «ЦРР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/с №11 «Петушок», который организует и координирует его работу.</w:t>
      </w:r>
    </w:p>
    <w:p w:rsidR="00517F7F" w:rsidRDefault="00517F7F" w:rsidP="00517F7F">
      <w:pPr>
        <w:spacing w:line="26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8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 Методический кабинет должен иметь необходимое помещение, оснащенное современными техническими средствами, соответствующими наглядными пособиями для организации ООД и методических мероприятий, выставок и т.д.</w:t>
      </w:r>
    </w:p>
    <w:p w:rsidR="00517F7F" w:rsidRDefault="00517F7F" w:rsidP="00517F7F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4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 При методическом кабинете создается Совет педагогов, временные творческие коллективы, в состав которых входят наиболее активные педагоги.</w:t>
      </w:r>
    </w:p>
    <w:p w:rsidR="00517F7F" w:rsidRDefault="00517F7F" w:rsidP="00517F7F">
      <w:pPr>
        <w:spacing w:line="27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8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3.4. Содержание и оформление методического кабинета должно соответствовать потребностям педагогов МБДОУ «ЦРР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/с №11 «Петушок». Методический кабинет должен быть доступен каждому воспитателю, иметь удобный, гибкий график работы.</w:t>
      </w:r>
    </w:p>
    <w:p w:rsidR="00517F7F" w:rsidRDefault="00517F7F" w:rsidP="00517F7F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4" w:lineRule="auto"/>
        <w:ind w:left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 Методический кабинет в соответствии с поставленными задачами осуществляет деятельность по ведущим направлениям:</w:t>
      </w:r>
    </w:p>
    <w:p w:rsidR="00517F7F" w:rsidRDefault="00517F7F" w:rsidP="00517F7F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9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информационная;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9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аналитико-диагностическая;</w:t>
      </w:r>
    </w:p>
    <w:p w:rsidR="00517F7F" w:rsidRDefault="00517F7F" w:rsidP="00517F7F">
      <w:pPr>
        <w:numPr>
          <w:ilvl w:val="0"/>
          <w:numId w:val="10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научно-методическая;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0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инновационная;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Pr="00005AA0" w:rsidRDefault="00517F7F" w:rsidP="00517F7F">
      <w:pPr>
        <w:numPr>
          <w:ilvl w:val="0"/>
          <w:numId w:val="10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организационно-педагогическая.</w:t>
      </w:r>
    </w:p>
    <w:p w:rsidR="00517F7F" w:rsidRDefault="00517F7F" w:rsidP="00517F7F">
      <w:pPr>
        <w:pStyle w:val="a5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0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spacing w:line="365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Pr="00005AA0" w:rsidRDefault="00517F7F" w:rsidP="00517F7F">
      <w:pPr>
        <w:numPr>
          <w:ilvl w:val="0"/>
          <w:numId w:val="11"/>
        </w:numPr>
        <w:tabs>
          <w:tab w:val="left" w:pos="3941"/>
        </w:tabs>
        <w:spacing w:after="0" w:line="0" w:lineRule="atLeast"/>
        <w:ind w:left="3941" w:hanging="24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Права и обязанности</w:t>
      </w:r>
    </w:p>
    <w:p w:rsidR="00517F7F" w:rsidRDefault="00517F7F" w:rsidP="00517F7F">
      <w:pPr>
        <w:spacing w:line="36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 Лица, руководящие и координирующие работу методического кабинета, имеют право:</w:t>
      </w:r>
    </w:p>
    <w:p w:rsidR="00517F7F" w:rsidRDefault="00517F7F" w:rsidP="00517F7F">
      <w:pPr>
        <w:spacing w:line="72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259" w:lineRule="auto"/>
        <w:ind w:left="361" w:hanging="361"/>
        <w:jc w:val="both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самостоятельно выбирать формы, методы и средства обслуживания образовательно-воспитательного процесса в соответствии с целями и задачами, указанными в Уставе МБДОУ «ЦРР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/с №11 «Петушок» и настоящем Положении;</w:t>
      </w:r>
    </w:p>
    <w:p w:rsidR="00517F7F" w:rsidRDefault="00517F7F" w:rsidP="00517F7F">
      <w:pPr>
        <w:spacing w:line="16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источники комплектования информационных ресурсов;</w:t>
      </w:r>
    </w:p>
    <w:p w:rsidR="00517F7F" w:rsidRDefault="00517F7F" w:rsidP="00517F7F">
      <w:pPr>
        <w:spacing w:line="72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247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разрабатывать и тиражировать методические рекомендации, контрольно-диагностические и дидактические материалы;</w:t>
      </w:r>
    </w:p>
    <w:p w:rsidR="00517F7F" w:rsidRDefault="00517F7F" w:rsidP="00517F7F">
      <w:pPr>
        <w:spacing w:line="3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готовить методические материалы 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сопровождать исследовательскую работу педагогов;</w:t>
      </w:r>
    </w:p>
    <w:p w:rsidR="00517F7F" w:rsidRDefault="00517F7F" w:rsidP="00517F7F">
      <w:pPr>
        <w:spacing w:line="40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охрану труда в соответствии с действующим законодательством РФ;</w:t>
      </w:r>
    </w:p>
    <w:p w:rsidR="00517F7F" w:rsidRDefault="00517F7F" w:rsidP="00517F7F">
      <w:pPr>
        <w:spacing w:line="72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247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повышать профессиональную квалификацию, пользоваться методическими, информационными фондами, информационной и вычислительной техникой;</w:t>
      </w:r>
    </w:p>
    <w:p w:rsidR="00517F7F" w:rsidRDefault="00517F7F" w:rsidP="00517F7F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2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другие права, определенные законодательством РФ.</w:t>
      </w:r>
    </w:p>
    <w:p w:rsidR="00517F7F" w:rsidRDefault="00517F7F" w:rsidP="00517F7F">
      <w:pPr>
        <w:spacing w:line="43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Лица, руководящие и координирующие работу методического кабинета, обязаны:</w:t>
      </w:r>
    </w:p>
    <w:p w:rsidR="00517F7F" w:rsidRDefault="00517F7F" w:rsidP="00517F7F">
      <w:pPr>
        <w:spacing w:line="40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обеспечить пользователям возможность работать с информационными ресурсами;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информировать пользователей о видах предоставляемых методическим кабинетом услуг;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обеспечить научную организацию фондов и каталогов;</w:t>
      </w:r>
    </w:p>
    <w:p w:rsidR="00517F7F" w:rsidRDefault="00517F7F" w:rsidP="00517F7F">
      <w:pPr>
        <w:spacing w:line="6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249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формировать фонды в соответствии с Адаптированной образовательной программой МБДОУ , интересами, потребностями и запросами всех категорий пользователей;</w:t>
      </w:r>
    </w:p>
    <w:p w:rsidR="00517F7F" w:rsidRDefault="00517F7F" w:rsidP="00517F7F">
      <w:pPr>
        <w:spacing w:line="26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совершенствовать методическое обслуживание пользователей;</w:t>
      </w:r>
    </w:p>
    <w:p w:rsidR="00517F7F" w:rsidRDefault="00517F7F" w:rsidP="00517F7F">
      <w:pPr>
        <w:spacing w:line="6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249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обеспечить сохранность использования носителей информации, их систематизацию, размещение и хранение;</w:t>
      </w:r>
    </w:p>
    <w:p w:rsidR="00517F7F" w:rsidRDefault="00517F7F" w:rsidP="00517F7F">
      <w:pPr>
        <w:spacing w:line="26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обеспечить режим работы в соответствии с потребностями пользователей и работой ДОУ;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обеспечить качество оказываемых методических услуг;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осуществлять свою деятельность в соответствии с утвержденным планом работы;</w:t>
      </w:r>
    </w:p>
    <w:p w:rsidR="00517F7F" w:rsidRDefault="00517F7F" w:rsidP="00517F7F">
      <w:pPr>
        <w:spacing w:line="6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249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обеспечить систематическое повышение уровня профессиональной компетентности своих педагогических кадров;</w:t>
      </w:r>
    </w:p>
    <w:p w:rsidR="00517F7F" w:rsidRDefault="00517F7F" w:rsidP="00517F7F">
      <w:pPr>
        <w:spacing w:line="26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3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регулярно анализировать свою деятельность.</w:t>
      </w:r>
    </w:p>
    <w:p w:rsidR="00517F7F" w:rsidRDefault="00517F7F" w:rsidP="00517F7F">
      <w:pPr>
        <w:spacing w:line="365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Pr="00005AA0" w:rsidRDefault="00517F7F" w:rsidP="00517F7F">
      <w:pPr>
        <w:numPr>
          <w:ilvl w:val="2"/>
          <w:numId w:val="14"/>
        </w:numPr>
        <w:tabs>
          <w:tab w:val="left" w:pos="1741"/>
        </w:tabs>
        <w:spacing w:after="0" w:line="0" w:lineRule="atLeast"/>
        <w:ind w:left="1741" w:hanging="23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Права и обязанности пользователей методического кабинета</w:t>
      </w:r>
    </w:p>
    <w:p w:rsidR="00517F7F" w:rsidRDefault="00517F7F" w:rsidP="00517F7F">
      <w:pPr>
        <w:spacing w:line="36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517F7F" w:rsidRDefault="00517F7F" w:rsidP="00517F7F">
      <w:pPr>
        <w:spacing w:line="0" w:lineRule="atLeast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 Пользователи методического кабинета имеют право:</w:t>
      </w:r>
    </w:p>
    <w:p w:rsidR="00517F7F" w:rsidRDefault="00517F7F" w:rsidP="00517F7F">
      <w:pPr>
        <w:spacing w:line="39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517F7F" w:rsidRDefault="00517F7F" w:rsidP="00517F7F">
      <w:pPr>
        <w:numPr>
          <w:ilvl w:val="0"/>
          <w:numId w:val="14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получать полную информацию о составе методического фонда, информационных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ресурсах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Times New Roman" w:eastAsia="Times New Roman" w:hAnsi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представляемых кабинетом услугах;</w:t>
      </w:r>
    </w:p>
    <w:p w:rsidR="00517F7F" w:rsidRDefault="00517F7F" w:rsidP="00517F7F">
      <w:pPr>
        <w:spacing w:line="39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14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пользоваться справочно-библиографическим аппаратом методического кабинета;</w:t>
      </w:r>
    </w:p>
    <w:p w:rsidR="00517F7F" w:rsidRDefault="00517F7F" w:rsidP="00517F7F">
      <w:pPr>
        <w:spacing w:line="39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4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получать консультативную помощь;</w:t>
      </w:r>
    </w:p>
    <w:p w:rsidR="00517F7F" w:rsidRDefault="00517F7F" w:rsidP="00517F7F">
      <w:pPr>
        <w:spacing w:line="41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4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участвовать в мероприятиях, проводимых методическим кабинетом.</w:t>
      </w:r>
    </w:p>
    <w:p w:rsidR="00517F7F" w:rsidRDefault="00517F7F" w:rsidP="00517F7F">
      <w:pPr>
        <w:spacing w:line="41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ind w:left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 Пользователи методического кабинета обязаны:</w:t>
      </w:r>
    </w:p>
    <w:p w:rsidR="00517F7F" w:rsidRDefault="00517F7F" w:rsidP="00517F7F">
      <w:pPr>
        <w:spacing w:line="39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15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соблюдать правила пользования фондом методического кабинета;</w:t>
      </w:r>
    </w:p>
    <w:p w:rsidR="00517F7F" w:rsidRDefault="00517F7F" w:rsidP="00517F7F">
      <w:pPr>
        <w:spacing w:line="72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5"/>
        </w:numPr>
        <w:tabs>
          <w:tab w:val="left" w:pos="361"/>
        </w:tabs>
        <w:spacing w:after="0" w:line="247" w:lineRule="auto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пользоваться ценными справочными документами только в помещении методического кабинета;</w:t>
      </w:r>
    </w:p>
    <w:p w:rsidR="00517F7F" w:rsidRDefault="00517F7F" w:rsidP="00517F7F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numPr>
          <w:ilvl w:val="0"/>
          <w:numId w:val="15"/>
        </w:numPr>
        <w:tabs>
          <w:tab w:val="left" w:pos="361"/>
        </w:tabs>
        <w:spacing w:after="0" w:line="0" w:lineRule="atLeast"/>
        <w:ind w:left="361" w:hanging="361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возвращать документы в методический кабинет в установленные сроки.</w:t>
      </w:r>
    </w:p>
    <w:p w:rsidR="00517F7F" w:rsidRDefault="00517F7F" w:rsidP="00517F7F">
      <w:pPr>
        <w:tabs>
          <w:tab w:val="left" w:pos="361"/>
        </w:tabs>
        <w:spacing w:line="0" w:lineRule="atLeast"/>
        <w:ind w:left="361" w:hanging="361"/>
        <w:rPr>
          <w:rFonts w:ascii="Symbol" w:eastAsia="Symbol" w:hAnsi="Symbol"/>
          <w:sz w:val="28"/>
          <w:szCs w:val="28"/>
        </w:rPr>
      </w:pPr>
    </w:p>
    <w:p w:rsidR="00517F7F" w:rsidRDefault="00517F7F" w:rsidP="00517F7F">
      <w:pPr>
        <w:rPr>
          <w:rFonts w:ascii="Symbol" w:eastAsia="Symbol" w:hAnsi="Symbol"/>
          <w:sz w:val="28"/>
          <w:szCs w:val="28"/>
        </w:rPr>
        <w:sectPr w:rsidR="00517F7F">
          <w:pgSz w:w="11900" w:h="16838"/>
          <w:pgMar w:top="843" w:right="566" w:bottom="372" w:left="993" w:header="0" w:footer="0" w:gutter="0"/>
          <w:cols w:space="720"/>
        </w:sectPr>
      </w:pPr>
    </w:p>
    <w:p w:rsidR="00517F7F" w:rsidRDefault="00517F7F" w:rsidP="00517F7F">
      <w:pPr>
        <w:numPr>
          <w:ilvl w:val="0"/>
          <w:numId w:val="16"/>
        </w:numPr>
        <w:tabs>
          <w:tab w:val="left" w:pos="4380"/>
        </w:tabs>
        <w:spacing w:after="0" w:line="0" w:lineRule="atLeast"/>
        <w:ind w:left="4380" w:hanging="241"/>
        <w:rPr>
          <w:rFonts w:ascii="Times New Roman" w:eastAsia="Times New Roman" w:hAnsi="Times New Roman"/>
          <w:b/>
          <w:sz w:val="28"/>
          <w:szCs w:val="28"/>
        </w:rPr>
      </w:pPr>
      <w:bookmarkStart w:id="0" w:name="page4"/>
      <w:bookmarkEnd w:id="0"/>
      <w:r>
        <w:rPr>
          <w:rFonts w:ascii="Times New Roman" w:eastAsia="Times New Roman" w:hAnsi="Times New Roman"/>
          <w:b/>
          <w:sz w:val="28"/>
          <w:szCs w:val="28"/>
        </w:rPr>
        <w:lastRenderedPageBreak/>
        <w:t>Взаимосвязи</w:t>
      </w:r>
    </w:p>
    <w:p w:rsidR="00517F7F" w:rsidRDefault="00517F7F" w:rsidP="00517F7F">
      <w:pPr>
        <w:spacing w:line="4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8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6.1. Старший воспитатель осуществляет методическую работу во взаимодействии с другими заместителями заведующего (старшими воспитателями), воспитателями, специалистами Учреждения, медицинским персоналом МБДОУ «ЦРР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/с №11 «Петушок».</w:t>
      </w:r>
    </w:p>
    <w:p w:rsidR="00517F7F" w:rsidRDefault="00517F7F" w:rsidP="00517F7F">
      <w:pPr>
        <w:numPr>
          <w:ilvl w:val="0"/>
          <w:numId w:val="17"/>
        </w:numPr>
        <w:tabs>
          <w:tab w:val="left" w:pos="4140"/>
        </w:tabs>
        <w:spacing w:after="0" w:line="0" w:lineRule="atLeast"/>
        <w:ind w:left="4140" w:hanging="23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Ответственность</w:t>
      </w:r>
    </w:p>
    <w:p w:rsidR="00517F7F" w:rsidRDefault="00517F7F" w:rsidP="00517F7F">
      <w:pPr>
        <w:spacing w:line="4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7.1. Старший воспитатель несёт ответственность за невыполнение настоящего Положения.</w:t>
      </w:r>
    </w:p>
    <w:p w:rsidR="00517F7F" w:rsidRDefault="00517F7F" w:rsidP="00517F7F">
      <w:pPr>
        <w:spacing w:line="26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8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7.2. Методический кабинет работает по плану коллектива на учебный год, утвержденному заведующей МБДОУ «ЦРР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/с №11 «Петушок». Старший воспитатель несёт ответственность за его исполнение.</w:t>
      </w:r>
    </w:p>
    <w:p w:rsidR="00517F7F" w:rsidRDefault="00517F7F" w:rsidP="00517F7F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268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7.3. Методический кабинет несет ответственность за состояние учебно-методической работы с педагогическими кадрами в дошкольном учреждении, выполнение основных функций, содержания деятельности и форм работы, определенных настоящим Положением.</w:t>
      </w:r>
    </w:p>
    <w:p w:rsidR="00517F7F" w:rsidRDefault="00517F7F" w:rsidP="00517F7F">
      <w:pPr>
        <w:spacing w:line="328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numPr>
          <w:ilvl w:val="0"/>
          <w:numId w:val="18"/>
        </w:numPr>
        <w:tabs>
          <w:tab w:val="left" w:pos="4080"/>
        </w:tabs>
        <w:spacing w:after="0" w:line="0" w:lineRule="atLeast"/>
        <w:ind w:left="4080" w:hanging="23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Делопроизводство</w:t>
      </w:r>
    </w:p>
    <w:p w:rsidR="00517F7F" w:rsidRDefault="00517F7F" w:rsidP="00517F7F">
      <w:pPr>
        <w:spacing w:line="36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8.1. Документация методического кабинета ведется согласно номенклатуре дел.</w:t>
      </w:r>
    </w:p>
    <w:p w:rsidR="00517F7F" w:rsidRDefault="00517F7F" w:rsidP="00517F7F">
      <w:pPr>
        <w:spacing w:line="43" w:lineRule="exact"/>
        <w:rPr>
          <w:rFonts w:ascii="Times New Roman" w:eastAsia="Times New Roman" w:hAnsi="Times New Roman"/>
          <w:sz w:val="28"/>
          <w:szCs w:val="28"/>
        </w:rPr>
      </w:pPr>
    </w:p>
    <w:p w:rsidR="00517F7F" w:rsidRDefault="00517F7F" w:rsidP="00517F7F">
      <w:pPr>
        <w:spacing w:line="0" w:lineRule="atLeast"/>
        <w:rPr>
          <w:rFonts w:ascii="Times New Roman" w:eastAsia="Times New Roman" w:hAnsi="Times New Roman"/>
          <w:sz w:val="28"/>
          <w:szCs w:val="28"/>
        </w:rPr>
        <w:sectPr w:rsidR="00517F7F">
          <w:type w:val="continuous"/>
          <w:pgSz w:w="11900" w:h="16838"/>
          <w:pgMar w:top="844" w:right="701" w:bottom="471" w:left="851" w:header="0" w:footer="0" w:gutter="0"/>
          <w:cols w:space="720"/>
        </w:sectPr>
      </w:pPr>
      <w:r>
        <w:rPr>
          <w:rFonts w:ascii="Times New Roman" w:eastAsia="Times New Roman" w:hAnsi="Times New Roman"/>
          <w:sz w:val="28"/>
          <w:szCs w:val="28"/>
        </w:rPr>
        <w:t>8.2. Настоящее положение действует до принятия нового.</w:t>
      </w:r>
    </w:p>
    <w:p w:rsidR="00517F7F" w:rsidRDefault="00C27479">
      <w:r>
        <w:rPr>
          <w:noProof/>
          <w:lang w:eastAsia="ru-RU"/>
        </w:rPr>
        <w:lastRenderedPageBreak/>
        <w:drawing>
          <wp:inline distT="0" distB="0" distL="0" distR="0">
            <wp:extent cx="6480175" cy="8876458"/>
            <wp:effectExtent l="19050" t="0" r="0" b="0"/>
            <wp:docPr id="4" name="Рисунок 4" descr="C:\Users\user\Downloads\20191119-130819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191119-130819_p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7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F7F" w:rsidSect="00517F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22008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4DB127F8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0216231A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1F16E9E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hybridMultilevel"/>
    <w:tmpl w:val="1190CDE6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6"/>
    <w:multiLevelType w:val="hybridMultilevel"/>
    <w:tmpl w:val="66EF438C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7"/>
    <w:multiLevelType w:val="hybridMultilevel"/>
    <w:tmpl w:val="140E0F76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8"/>
    <w:multiLevelType w:val="hybridMultilevel"/>
    <w:tmpl w:val="3352255A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9"/>
    <w:multiLevelType w:val="hybridMultilevel"/>
    <w:tmpl w:val="109CF92E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A"/>
    <w:multiLevelType w:val="hybridMultilevel"/>
    <w:tmpl w:val="0DED7262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B"/>
    <w:multiLevelType w:val="hybridMultilevel"/>
    <w:tmpl w:val="7FDCC232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0C"/>
    <w:multiLevelType w:val="hybridMultilevel"/>
    <w:tmpl w:val="1BEFD79E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0D"/>
    <w:multiLevelType w:val="hybridMultilevel"/>
    <w:tmpl w:val="41A7C4C8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0E"/>
    <w:multiLevelType w:val="hybridMultilevel"/>
    <w:tmpl w:val="6B68079A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и"/>
      <w:lvlJc w:val="left"/>
      <w:pPr>
        <w:ind w:left="0" w:firstLine="0"/>
      </w:pPr>
    </w:lvl>
    <w:lvl w:ilvl="2" w:tplc="FFFFFFFF">
      <w:start w:val="5"/>
      <w:numFmt w:val="decimal"/>
      <w:lvlText w:val="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0F"/>
    <w:multiLevelType w:val="hybridMultilevel"/>
    <w:tmpl w:val="4E6AFB66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0"/>
    <w:multiLevelType w:val="hybridMultilevel"/>
    <w:tmpl w:val="25E45D32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1"/>
    <w:multiLevelType w:val="hybridMultilevel"/>
    <w:tmpl w:val="519B500C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00000012"/>
    <w:multiLevelType w:val="hybridMultilevel"/>
    <w:tmpl w:val="431BD7B6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  <w:num w:numId="11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2"/>
  </w:num>
  <w:num w:numId="14">
    <w:abstractNumId w:val="13"/>
    <w:lvlOverride w:ilvl="0"/>
    <w:lvlOverride w:ilvl="1"/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17F7F"/>
    <w:rsid w:val="00517F7F"/>
    <w:rsid w:val="00C2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F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7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2019-11-19T10:02:00Z</dcterms:created>
  <dcterms:modified xsi:type="dcterms:W3CDTF">2019-11-19T10:10:00Z</dcterms:modified>
</cp:coreProperties>
</file>