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F5118E" w:rsidRP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F5118E" w:rsidRP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Учебный план на 201</w:t>
      </w:r>
      <w:r w:rsidR="00DD3C46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8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-201</w:t>
      </w:r>
      <w:r w:rsidR="00DD3C46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9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F5118E" w:rsidRP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муниципального бюджетное дошкольного образовательного</w:t>
      </w:r>
    </w:p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«</w:t>
      </w:r>
      <w:r w:rsidR="009E2668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Центр развития ребенка – детский сад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№ </w:t>
      </w:r>
      <w:r w:rsidR="00BF1A7F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11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» </w:t>
      </w:r>
      <w:r w:rsidR="00BF1A7F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«Петушок» </w:t>
      </w:r>
      <w:r w:rsidR="00BE36F7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г.</w:t>
      </w:r>
      <w:r w:rsidR="00AA4951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="00BE36F7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Дербент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9B086C" w:rsidRDefault="009B086C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9B086C" w:rsidRDefault="009B086C" w:rsidP="009B086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Пояснительная записка к учебному плану</w:t>
      </w:r>
      <w:r w:rsidRPr="00794CA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201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8</w:t>
      </w:r>
      <w:r w:rsidRPr="00794CA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- 201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9</w:t>
      </w:r>
      <w:r w:rsidRPr="00794CA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учебный год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</w:t>
      </w:r>
    </w:p>
    <w:p w:rsidR="009B086C" w:rsidRPr="00794CA1" w:rsidRDefault="009B086C" w:rsidP="009B086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План организации </w:t>
      </w:r>
      <w:r>
        <w:rPr>
          <w:rFonts w:ascii="Times New Roman" w:hAnsi="Times New Roman"/>
          <w:sz w:val="28"/>
          <w:szCs w:val="28"/>
        </w:rPr>
        <w:t>организованно</w:t>
      </w:r>
      <w:r w:rsidRPr="005F6C58">
        <w:rPr>
          <w:rFonts w:ascii="Times New Roman" w:hAnsi="Times New Roman"/>
          <w:sz w:val="28"/>
          <w:szCs w:val="28"/>
        </w:rPr>
        <w:t xml:space="preserve"> образовател</w:t>
      </w:r>
      <w:r>
        <w:rPr>
          <w:rFonts w:ascii="Times New Roman" w:hAnsi="Times New Roman"/>
          <w:sz w:val="28"/>
          <w:szCs w:val="28"/>
        </w:rPr>
        <w:t xml:space="preserve">ьной деятельности  </w:t>
      </w:r>
      <w:r w:rsidRPr="005F6C58">
        <w:rPr>
          <w:rFonts w:ascii="Times New Roman" w:hAnsi="Times New Roman"/>
          <w:sz w:val="28"/>
          <w:szCs w:val="28"/>
        </w:rPr>
        <w:t>муниципального дошкольного образовательного учреждения центра развития ребенка - дет</w:t>
      </w:r>
      <w:r>
        <w:rPr>
          <w:rFonts w:ascii="Times New Roman" w:hAnsi="Times New Roman"/>
          <w:sz w:val="28"/>
          <w:szCs w:val="28"/>
        </w:rPr>
        <w:t xml:space="preserve">ского сада № 11 </w:t>
      </w:r>
      <w:r w:rsidRPr="005F6C5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Петушок</w:t>
      </w:r>
      <w:r w:rsidRPr="005F6C58">
        <w:rPr>
          <w:rFonts w:ascii="Times New Roman" w:hAnsi="Times New Roman"/>
          <w:sz w:val="28"/>
          <w:szCs w:val="28"/>
        </w:rPr>
        <w:t>» составлен в строгом соответствии с нормативными документами, регламентирующими деятельность дошкольных образовательных учреждений:</w:t>
      </w:r>
    </w:p>
    <w:p w:rsidR="009B086C" w:rsidRPr="005F6C58" w:rsidRDefault="009B086C" w:rsidP="009B086C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Закон Российской Федерации от 29.12.2012 «Об образовании»;</w:t>
      </w:r>
    </w:p>
    <w:p w:rsidR="009B086C" w:rsidRPr="005F6C58" w:rsidRDefault="009B086C" w:rsidP="009B086C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19 декабря 2013 г. N 68 «Об утверждении </w:t>
      </w:r>
      <w:proofErr w:type="spellStart"/>
      <w:r w:rsidRPr="005F6C58">
        <w:rPr>
          <w:rFonts w:ascii="Times New Roman" w:hAnsi="Times New Roman"/>
          <w:sz w:val="28"/>
          <w:szCs w:val="28"/>
        </w:rPr>
        <w:t>СанПиН</w:t>
      </w:r>
      <w:proofErr w:type="spellEnd"/>
      <w:r w:rsidRPr="005F6C58">
        <w:rPr>
          <w:rFonts w:ascii="Times New Roman" w:hAnsi="Times New Roman"/>
          <w:sz w:val="28"/>
          <w:szCs w:val="28"/>
        </w:rPr>
        <w:t xml:space="preserve"> 2.4.1.3147-13 «Санитарно эпидемиологических требований к устройству, содержанию и организации режима работы дошкольных образовательных организаций»;</w:t>
      </w:r>
    </w:p>
    <w:p w:rsidR="009B086C" w:rsidRPr="005F6C58" w:rsidRDefault="009B086C" w:rsidP="009B086C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5F6C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F6C58">
        <w:rPr>
          <w:rFonts w:ascii="Times New Roman" w:hAnsi="Times New Roman"/>
          <w:sz w:val="28"/>
          <w:szCs w:val="28"/>
        </w:rPr>
        <w:t xml:space="preserve"> РФ №1155 от17.10.2013 г. "Об утверждении федерального государственного образовательного стандарта дошкольного образования"(Зарегистрировано в Минюсте России 14.11.2013 № 30384);</w:t>
      </w:r>
    </w:p>
    <w:p w:rsidR="009B086C" w:rsidRPr="005F6C58" w:rsidRDefault="009B086C" w:rsidP="009B086C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5F6C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F6C58">
        <w:rPr>
          <w:rFonts w:ascii="Times New Roman" w:hAnsi="Times New Roman"/>
          <w:sz w:val="28"/>
          <w:szCs w:val="28"/>
        </w:rP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B086C" w:rsidRPr="005F6C58" w:rsidRDefault="009B086C" w:rsidP="009B086C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Положение о лицензировании образовательной деятельности, постановлением Правительства Российской Федерации от 31.03.2009 № 277.</w:t>
      </w:r>
    </w:p>
    <w:p w:rsidR="009B086C" w:rsidRDefault="009B086C" w:rsidP="009B086C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lastRenderedPageBreak/>
        <w:t>Письмо «Комментарии к ФГОС дошкольного образования» Министерства образования и науки Российской Федерации от 28.02.2014 г. № 08-249</w:t>
      </w:r>
    </w:p>
    <w:p w:rsidR="009B086C" w:rsidRDefault="009B086C" w:rsidP="009B086C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Закон Республики Дагестан « Об образовании в Республике Дагестан» от 29 мая 2014г.</w:t>
      </w:r>
    </w:p>
    <w:p w:rsidR="009B086C" w:rsidRPr="006013E2" w:rsidRDefault="009B086C" w:rsidP="009B086C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Конвенция ООН о правах ребенка</w:t>
      </w:r>
    </w:p>
    <w:p w:rsidR="009B086C" w:rsidRDefault="009B086C" w:rsidP="009B086C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Концепция непрерывного образования</w:t>
      </w:r>
    </w:p>
    <w:p w:rsidR="009B086C" w:rsidRPr="00794CA1" w:rsidRDefault="009B086C" w:rsidP="009B086C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Устав МБДОУ ЦРР – детский сад № 11 «Петушок»</w:t>
      </w:r>
    </w:p>
    <w:p w:rsidR="009B086C" w:rsidRDefault="009B086C" w:rsidP="009B086C">
      <w:pPr>
        <w:pStyle w:val="a3"/>
        <w:widowControl w:val="0"/>
        <w:suppressAutoHyphens/>
        <w:spacing w:line="360" w:lineRule="auto"/>
        <w:ind w:left="720"/>
        <w:jc w:val="left"/>
        <w:rPr>
          <w:b w:val="0"/>
          <w:i w:val="0"/>
          <w:sz w:val="28"/>
          <w:szCs w:val="28"/>
        </w:rPr>
      </w:pP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F6C58">
        <w:rPr>
          <w:rFonts w:ascii="Times New Roman" w:hAnsi="Times New Roman"/>
          <w:sz w:val="28"/>
          <w:szCs w:val="28"/>
        </w:rPr>
        <w:t>Учебный пла</w:t>
      </w:r>
      <w:r>
        <w:rPr>
          <w:rFonts w:ascii="Times New Roman" w:hAnsi="Times New Roman"/>
          <w:sz w:val="28"/>
          <w:szCs w:val="28"/>
        </w:rPr>
        <w:t>н МБДОУ ЦРР - детского сада № 11</w:t>
      </w:r>
      <w:r w:rsidRPr="005F6C5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Петушок» на 2018 – 2019</w:t>
      </w:r>
      <w:r w:rsidRPr="005F6C58">
        <w:rPr>
          <w:rFonts w:ascii="Times New Roman" w:hAnsi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</w:t>
      </w:r>
      <w:r>
        <w:rPr>
          <w:rFonts w:ascii="Times New Roman" w:hAnsi="Times New Roman"/>
          <w:sz w:val="28"/>
          <w:szCs w:val="28"/>
        </w:rPr>
        <w:t xml:space="preserve">организованно </w:t>
      </w:r>
      <w:r w:rsidRPr="005F6C58">
        <w:rPr>
          <w:rFonts w:ascii="Times New Roman" w:hAnsi="Times New Roman"/>
          <w:sz w:val="28"/>
          <w:szCs w:val="28"/>
        </w:rPr>
        <w:t xml:space="preserve"> образовательной деятельности.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Учебный год начинается с 1 сентября и заканчивается 31 мая. Детский сад работает в режиме пятидневной рабочей недели.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2018-2019 г. в МБДОУ ЦРР—детский сад № 11</w:t>
      </w:r>
      <w:r w:rsidRPr="005F6C5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Петушок» функционирует 12</w:t>
      </w:r>
      <w:r w:rsidRPr="005F6C58">
        <w:rPr>
          <w:rFonts w:ascii="Times New Roman" w:hAnsi="Times New Roman"/>
          <w:sz w:val="28"/>
          <w:szCs w:val="28"/>
        </w:rPr>
        <w:t xml:space="preserve"> общеобразовательных групп, укомплектованных в соответствии с возрастными нормами:</w:t>
      </w:r>
    </w:p>
    <w:p w:rsidR="009B086C" w:rsidRPr="005F6C58" w:rsidRDefault="009B086C" w:rsidP="009B086C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группа раннего возраста -1гр.</w:t>
      </w:r>
      <w:r w:rsidRPr="005F6C58">
        <w:rPr>
          <w:rFonts w:ascii="Times New Roman" w:hAnsi="Times New Roman"/>
          <w:sz w:val="28"/>
          <w:szCs w:val="28"/>
        </w:rPr>
        <w:t xml:space="preserve"> (2-3 года) </w:t>
      </w:r>
    </w:p>
    <w:p w:rsidR="009B086C" w:rsidRPr="005F6C58" w:rsidRDefault="009B086C" w:rsidP="009B086C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группа- 3 гр.(</w:t>
      </w:r>
      <w:r w:rsidRPr="005F6C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- 4</w:t>
      </w:r>
      <w:r w:rsidRPr="005F6C58">
        <w:rPr>
          <w:rFonts w:ascii="Times New Roman" w:hAnsi="Times New Roman"/>
          <w:sz w:val="28"/>
          <w:szCs w:val="28"/>
        </w:rPr>
        <w:t xml:space="preserve"> года) </w:t>
      </w:r>
    </w:p>
    <w:p w:rsidR="009B086C" w:rsidRPr="005F6C58" w:rsidRDefault="009B086C" w:rsidP="009B086C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Средняя группа </w:t>
      </w:r>
      <w:r>
        <w:rPr>
          <w:rFonts w:ascii="Times New Roman" w:hAnsi="Times New Roman"/>
          <w:sz w:val="28"/>
          <w:szCs w:val="28"/>
        </w:rPr>
        <w:t xml:space="preserve">-2гр. </w:t>
      </w:r>
      <w:r w:rsidRPr="005F6C58">
        <w:rPr>
          <w:rFonts w:ascii="Times New Roman" w:hAnsi="Times New Roman"/>
          <w:sz w:val="28"/>
          <w:szCs w:val="28"/>
        </w:rPr>
        <w:t>(4-5 лет)</w:t>
      </w:r>
    </w:p>
    <w:p w:rsidR="009B086C" w:rsidRPr="005F6C58" w:rsidRDefault="009B086C" w:rsidP="009B086C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Старшая группа </w:t>
      </w:r>
      <w:r>
        <w:rPr>
          <w:rFonts w:ascii="Times New Roman" w:hAnsi="Times New Roman"/>
          <w:sz w:val="28"/>
          <w:szCs w:val="28"/>
        </w:rPr>
        <w:t xml:space="preserve">-4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 w:rsidRPr="005F6C58">
        <w:rPr>
          <w:rFonts w:ascii="Times New Roman" w:hAnsi="Times New Roman"/>
          <w:sz w:val="28"/>
          <w:szCs w:val="28"/>
        </w:rPr>
        <w:t xml:space="preserve"> (5-6 лет)</w:t>
      </w:r>
    </w:p>
    <w:p w:rsidR="009B086C" w:rsidRPr="005F6C58" w:rsidRDefault="009B086C" w:rsidP="009B086C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Подго</w:t>
      </w:r>
      <w:r>
        <w:rPr>
          <w:rFonts w:ascii="Times New Roman" w:hAnsi="Times New Roman"/>
          <w:sz w:val="28"/>
          <w:szCs w:val="28"/>
        </w:rPr>
        <w:t>товительная к школе группа -2гр.</w:t>
      </w:r>
      <w:r w:rsidRPr="005F6C58">
        <w:rPr>
          <w:rFonts w:ascii="Times New Roman" w:hAnsi="Times New Roman"/>
          <w:sz w:val="28"/>
          <w:szCs w:val="28"/>
        </w:rPr>
        <w:t>(6-7 лет)</w:t>
      </w:r>
    </w:p>
    <w:p w:rsidR="009B086C" w:rsidRPr="00794CA1" w:rsidRDefault="009B086C" w:rsidP="009B086C">
      <w:pPr>
        <w:widowControl w:val="0"/>
        <w:suppressAutoHyphens/>
        <w:spacing w:after="12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</w:p>
    <w:p w:rsidR="009B086C" w:rsidRPr="00B658F2" w:rsidRDefault="009B086C" w:rsidP="009B086C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B658F2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lastRenderedPageBreak/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</w:t>
      </w:r>
    </w:p>
    <w:p w:rsidR="009B086C" w:rsidRPr="00AA4951" w:rsidRDefault="009B086C" w:rsidP="009B086C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>Дошкольное учреждение реализует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 xml:space="preserve"> программы: « От рождения до школы» под редакцией </w:t>
      </w:r>
      <w:proofErr w:type="spellStart"/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>Н.Е.Вераксы</w:t>
      </w:r>
      <w:proofErr w:type="spellEnd"/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 xml:space="preserve">, Т.С.Комаровой, М.А.Васильевой, программу «Художественного воспитания, обучения и развития детей 2-7 лет «Цветные ладошки» И.А.Лыковой; региональный компонент- Программа «Родничок» ( Махачкала,1992г.), « Дети гор» ( Москва, 2001г.), программа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«Музыкальное  воспитание» </w:t>
      </w:r>
      <w:proofErr w:type="spellStart"/>
      <w:r>
        <w:rPr>
          <w:rFonts w:ascii="Times New Roman" w:hAnsi="Times New Roman"/>
          <w:color w:val="000000"/>
          <w:spacing w:val="-8"/>
          <w:sz w:val="28"/>
          <w:szCs w:val="28"/>
        </w:rPr>
        <w:t>С.С.Агабековой</w:t>
      </w:r>
      <w:proofErr w:type="spellEnd"/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Региональная образовательная программа дошкольного образования.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Учебный п</w:t>
      </w:r>
      <w:r>
        <w:rPr>
          <w:rFonts w:ascii="Times New Roman" w:hAnsi="Times New Roman"/>
          <w:sz w:val="28"/>
          <w:szCs w:val="28"/>
        </w:rPr>
        <w:t>лан МБДОУ ЦРР — детский сад № 11</w:t>
      </w:r>
      <w:r w:rsidRPr="005F6C5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Петушок</w:t>
      </w:r>
      <w:r w:rsidRPr="005F6C58">
        <w:rPr>
          <w:rFonts w:ascii="Times New Roman" w:hAnsi="Times New Roman"/>
          <w:sz w:val="28"/>
          <w:szCs w:val="28"/>
        </w:rPr>
        <w:t>» соответствует Уставу МБДОУ, общеобразовательной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BF1A7F">
        <w:rPr>
          <w:rFonts w:ascii="Times New Roman" w:hAnsi="Times New Roman"/>
          <w:b/>
          <w:sz w:val="28"/>
          <w:szCs w:val="28"/>
        </w:rPr>
        <w:t>В структуре учебного плана выделяются инвариантная и вариативная часть</w:t>
      </w:r>
      <w:r w:rsidRPr="005F6C58">
        <w:rPr>
          <w:rFonts w:ascii="Times New Roman" w:hAnsi="Times New Roman"/>
          <w:sz w:val="28"/>
          <w:szCs w:val="28"/>
        </w:rPr>
        <w:t>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9B086C" w:rsidRPr="00BF1A7F" w:rsidRDefault="009B086C" w:rsidP="009B086C">
      <w:pPr>
        <w:spacing w:after="240" w:line="360" w:lineRule="auto"/>
        <w:textAlignment w:val="baseline"/>
        <w:rPr>
          <w:rFonts w:asciiTheme="minorHAnsi" w:hAnsiTheme="minorHAnsi"/>
          <w:b/>
          <w:sz w:val="28"/>
          <w:szCs w:val="28"/>
        </w:rPr>
      </w:pPr>
      <w:r w:rsidRPr="00BF1A7F">
        <w:rPr>
          <w:rFonts w:ascii="Times New Roman" w:hAnsi="Times New Roman"/>
          <w:b/>
          <w:sz w:val="28"/>
          <w:szCs w:val="28"/>
        </w:rPr>
        <w:t>В инвариантную часть плана включены четыре направления, обеспечивающие физкультурно-оздоровительное, познавательное, художественно-эстетическое и речевое развитие детей</w:t>
      </w:r>
      <w:r w:rsidRPr="00BF1A7F">
        <w:rPr>
          <w:rFonts w:ascii="Helvetica" w:hAnsi="Helvetica"/>
          <w:b/>
          <w:sz w:val="28"/>
          <w:szCs w:val="28"/>
        </w:rPr>
        <w:t>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lastRenderedPageBreak/>
        <w:t xml:space="preserve"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</w:t>
      </w:r>
      <w:r>
        <w:rPr>
          <w:rFonts w:ascii="Times New Roman" w:hAnsi="Times New Roman"/>
          <w:sz w:val="28"/>
          <w:szCs w:val="28"/>
        </w:rPr>
        <w:t>организованной</w:t>
      </w:r>
      <w:r w:rsidRPr="005F6C58">
        <w:rPr>
          <w:rFonts w:ascii="Times New Roman" w:hAnsi="Times New Roman"/>
          <w:sz w:val="28"/>
          <w:szCs w:val="28"/>
        </w:rPr>
        <w:t xml:space="preserve">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9B086C" w:rsidRPr="005F6C58" w:rsidRDefault="009B086C" w:rsidP="009B086C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 составлении учебного плана учитывались следующие </w:t>
      </w:r>
      <w:r w:rsidRPr="00B658F2">
        <w:rPr>
          <w:rFonts w:ascii="Times New Roman" w:hAnsi="Times New Roman"/>
          <w:b/>
          <w:bCs/>
          <w:sz w:val="28"/>
          <w:szCs w:val="28"/>
        </w:rPr>
        <w:t>принципы</w:t>
      </w:r>
      <w:r w:rsidRPr="005F6C58">
        <w:rPr>
          <w:rFonts w:ascii="Times New Roman" w:hAnsi="Times New Roman"/>
          <w:sz w:val="28"/>
          <w:szCs w:val="28"/>
        </w:rPr>
        <w:t>:</w:t>
      </w:r>
    </w:p>
    <w:p w:rsidR="009B086C" w:rsidRPr="005F6C58" w:rsidRDefault="009B086C" w:rsidP="009B086C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9B086C" w:rsidRPr="005F6C58" w:rsidRDefault="009B086C" w:rsidP="009B086C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применимости;</w:t>
      </w:r>
    </w:p>
    <w:p w:rsidR="009B086C" w:rsidRPr="005F6C58" w:rsidRDefault="009B086C" w:rsidP="009B086C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9B086C" w:rsidRPr="005F6C58" w:rsidRDefault="009B086C" w:rsidP="009B086C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9B086C" w:rsidRPr="005F6C58" w:rsidRDefault="009B086C" w:rsidP="009B086C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9B086C" w:rsidRPr="005F6C58" w:rsidRDefault="009B086C" w:rsidP="009B086C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9B086C" w:rsidRPr="005F6C58" w:rsidRDefault="009B086C" w:rsidP="009B086C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9B086C" w:rsidRPr="005F6C58" w:rsidRDefault="009B086C" w:rsidP="009B086C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lastRenderedPageBreak/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нормами и требованиями (</w:t>
      </w:r>
      <w:proofErr w:type="spellStart"/>
      <w:r w:rsidRPr="005F6C58">
        <w:rPr>
          <w:rFonts w:ascii="Times New Roman" w:hAnsi="Times New Roman"/>
          <w:sz w:val="28"/>
          <w:szCs w:val="28"/>
        </w:rPr>
        <w:t>СанПиН</w:t>
      </w:r>
      <w:proofErr w:type="spellEnd"/>
      <w:r w:rsidRPr="005F6C58">
        <w:rPr>
          <w:rFonts w:ascii="Times New Roman" w:hAnsi="Times New Roman"/>
          <w:sz w:val="28"/>
          <w:szCs w:val="28"/>
        </w:rPr>
        <w:t xml:space="preserve"> 2.4.1.3049-13): 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Продолжительность непрерывной непосредственно образовательной деятельности: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 2 до 3 лет – не более 10 минут,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 3 до 4 лет – не более 15 минут,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 4 до 5 лет – не более 20 минут,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 5 до 6 лет – не более 25 минут,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 6 до 7 лет – не более 30 минут.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   в младшей и средней группах не превышает 30 и 40 минут соответственно,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   в старшей и подготовительной группах – 45 минут и 1,5 часа соответственно.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Перерывы между периодами организованной образовательной деятельности – не менее 10 минут.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</w:t>
      </w:r>
      <w:r w:rsidRPr="005F6C58">
        <w:rPr>
          <w:rFonts w:ascii="Times New Roman" w:hAnsi="Times New Roman"/>
          <w:sz w:val="28"/>
          <w:szCs w:val="28"/>
        </w:rPr>
        <w:lastRenderedPageBreak/>
        <w:t>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:rsidR="009B086C" w:rsidRPr="00B658F2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9B086C" w:rsidRPr="005F6C58" w:rsidRDefault="009B086C" w:rsidP="009B086C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B658F2">
        <w:rPr>
          <w:rFonts w:ascii="Times New Roman" w:hAnsi="Times New Roman"/>
          <w:b/>
          <w:bCs/>
          <w:sz w:val="28"/>
          <w:szCs w:val="28"/>
        </w:rPr>
        <w:t>Форма организации занятий с2 до 3 лет (подгрупповые) с 3 до 7 лет (фронтальные).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</w:t>
      </w:r>
    </w:p>
    <w:p w:rsidR="009B086C" w:rsidRPr="005F6C58" w:rsidRDefault="009B086C" w:rsidP="009B086C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9B086C" w:rsidRPr="00AA4951" w:rsidRDefault="009B086C" w:rsidP="009B086C">
      <w:pPr>
        <w:spacing w:after="240" w:line="360" w:lineRule="auto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I. Познавательное развитие:</w:t>
      </w:r>
    </w:p>
    <w:p w:rsidR="009B086C" w:rsidRPr="005F6C58" w:rsidRDefault="009B086C" w:rsidP="009B086C">
      <w:pPr>
        <w:numPr>
          <w:ilvl w:val="0"/>
          <w:numId w:val="9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9B086C" w:rsidRPr="00AA4951" w:rsidRDefault="009B086C" w:rsidP="009B086C">
      <w:pPr>
        <w:numPr>
          <w:ilvl w:val="0"/>
          <w:numId w:val="9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II. Речевое развитие:</w:t>
      </w:r>
    </w:p>
    <w:p w:rsidR="009B086C" w:rsidRPr="005F6C58" w:rsidRDefault="009B086C" w:rsidP="009B086C">
      <w:pPr>
        <w:numPr>
          <w:ilvl w:val="0"/>
          <w:numId w:val="10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9B086C" w:rsidRPr="00AA4951" w:rsidRDefault="009B086C" w:rsidP="009B086C">
      <w:pPr>
        <w:numPr>
          <w:ilvl w:val="0"/>
          <w:numId w:val="10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III. Социально-коммуникативное развитие:</w:t>
      </w:r>
    </w:p>
    <w:p w:rsidR="009B086C" w:rsidRPr="005F6C58" w:rsidRDefault="009B086C" w:rsidP="009B086C">
      <w:pPr>
        <w:numPr>
          <w:ilvl w:val="0"/>
          <w:numId w:val="11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социализация, нравственное, трудовое воспитание, формирование основ безопасности.</w:t>
      </w:r>
    </w:p>
    <w:p w:rsidR="009B086C" w:rsidRPr="00AA4951" w:rsidRDefault="009B086C" w:rsidP="009B086C">
      <w:pPr>
        <w:numPr>
          <w:ilvl w:val="0"/>
          <w:numId w:val="11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IV. Художественно –эстетическое развитие:</w:t>
      </w:r>
    </w:p>
    <w:p w:rsidR="009B086C" w:rsidRPr="005F6C58" w:rsidRDefault="009B086C" w:rsidP="009B086C">
      <w:pPr>
        <w:numPr>
          <w:ilvl w:val="0"/>
          <w:numId w:val="12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lastRenderedPageBreak/>
        <w:t>приобщение к искусству, изобразительная деятельность, конструктивно- модельная деятельность, музыкальная деятельность.</w:t>
      </w:r>
    </w:p>
    <w:p w:rsidR="009B086C" w:rsidRPr="00AA4951" w:rsidRDefault="009B086C" w:rsidP="009B086C">
      <w:pPr>
        <w:numPr>
          <w:ilvl w:val="0"/>
          <w:numId w:val="12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V. Физическое развитие:</w:t>
      </w:r>
    </w:p>
    <w:p w:rsidR="009B086C" w:rsidRPr="005F6C58" w:rsidRDefault="009B086C" w:rsidP="009B086C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формирование начальных представлений о здоровом образе жизни, физическая культура.</w:t>
      </w:r>
    </w:p>
    <w:p w:rsidR="009B086C" w:rsidRDefault="009B086C" w:rsidP="009B086C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Познавательно-речевое развитие включает в себя дополнительную образовательную деятельность по подготовке детей к обучению г</w:t>
      </w:r>
      <w:r w:rsidRPr="00D92C17">
        <w:rPr>
          <w:rFonts w:ascii="Times New Roman" w:hAnsi="Times New Roman"/>
          <w:sz w:val="28"/>
          <w:szCs w:val="28"/>
        </w:rPr>
        <w:t>рамоте в подготовительной групп</w:t>
      </w:r>
      <w:r w:rsidRPr="005F6C58">
        <w:rPr>
          <w:rFonts w:ascii="Times New Roman" w:hAnsi="Times New Roman"/>
          <w:sz w:val="28"/>
          <w:szCs w:val="28"/>
        </w:rPr>
        <w:t xml:space="preserve">. Художественно-эстетическое развитие реализуется через включение в учебный план ООД по художественному труду в старшей и подготовительной группе, а также занятий по изобразительной деятельности по программе «Цветные ладошки» Лыковой И. А., начиная со второй младшей группы. </w:t>
      </w:r>
    </w:p>
    <w:p w:rsidR="009B086C" w:rsidRPr="005F6C58" w:rsidRDefault="009B086C" w:rsidP="009B086C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На основе плана составлено расписание организованной образовательной деятельности, что способствует регуляции нагрузки, оптимальному чередованию различных видов деятельности, предупреждению утомляемости.</w:t>
      </w:r>
    </w:p>
    <w:p w:rsidR="009B086C" w:rsidRPr="005F6C58" w:rsidRDefault="009B086C" w:rsidP="009B086C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В летний период учебные занятия не проводятся. В это время увеличивается продолжительность прогулок, а также проводятся спортивные и подвижные игры, спортивные праздники, экскурсии, занятия музыкально – эстетического цикла и др.</w:t>
      </w:r>
    </w:p>
    <w:p w:rsidR="009B086C" w:rsidRDefault="009B086C" w:rsidP="009B086C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B658F2">
        <w:rPr>
          <w:rFonts w:ascii="Times New Roman" w:hAnsi="Times New Roman"/>
          <w:b/>
          <w:bCs/>
          <w:sz w:val="28"/>
          <w:szCs w:val="28"/>
        </w:rPr>
        <w:t>Вариативная часть учебного плана,</w:t>
      </w:r>
      <w:r w:rsidRPr="005F6C58">
        <w:rPr>
          <w:rFonts w:ascii="Times New Roman" w:hAnsi="Times New Roman"/>
          <w:sz w:val="28"/>
          <w:szCs w:val="28"/>
        </w:rPr>
        <w:t> формируемая участниками образовательного процесса ДОУ, обеспечивает вариативность образования, отражает приоритетное нап</w:t>
      </w:r>
      <w:r>
        <w:rPr>
          <w:rFonts w:ascii="Times New Roman" w:hAnsi="Times New Roman"/>
          <w:sz w:val="28"/>
          <w:szCs w:val="28"/>
        </w:rPr>
        <w:t xml:space="preserve">равление деятельности МБДОУ ЦРР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/с № 11 «Петушок»</w:t>
      </w:r>
      <w:r w:rsidRPr="005F6C58">
        <w:rPr>
          <w:rFonts w:ascii="Times New Roman" w:hAnsi="Times New Roman"/>
          <w:sz w:val="28"/>
          <w:szCs w:val="28"/>
        </w:rPr>
        <w:t xml:space="preserve"> и направлена на реализацию </w:t>
      </w:r>
      <w:r w:rsidRPr="00B658F2">
        <w:rPr>
          <w:rFonts w:ascii="Times New Roman" w:hAnsi="Times New Roman"/>
          <w:b/>
          <w:bCs/>
          <w:i/>
          <w:iCs/>
          <w:sz w:val="28"/>
          <w:szCs w:val="28"/>
        </w:rPr>
        <w:t>парциальных программ, </w:t>
      </w:r>
      <w:r w:rsidRPr="005F6C58">
        <w:rPr>
          <w:rFonts w:ascii="Times New Roman" w:hAnsi="Times New Roman"/>
          <w:sz w:val="28"/>
          <w:szCs w:val="28"/>
        </w:rPr>
        <w:t xml:space="preserve">которые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F6C58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F6C58">
        <w:rPr>
          <w:rFonts w:ascii="Times New Roman" w:hAnsi="Times New Roman"/>
          <w:sz w:val="28"/>
          <w:szCs w:val="28"/>
        </w:rPr>
        <w:t>, Т.С. Комаровой, М.А.Васильевой.</w:t>
      </w:r>
    </w:p>
    <w:p w:rsidR="009B086C" w:rsidRPr="00794CA1" w:rsidRDefault="009B086C" w:rsidP="009B086C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</w:p>
    <w:p w:rsidR="009B086C" w:rsidRPr="00794CA1" w:rsidRDefault="009B086C" w:rsidP="009B086C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</w:p>
    <w:p w:rsidR="009B086C" w:rsidRPr="005F6C58" w:rsidRDefault="009B086C" w:rsidP="009B086C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 Вариативная часть составляет не более 40% от общей учебной нагрузки.</w:t>
      </w:r>
      <w:r>
        <w:rPr>
          <w:rFonts w:ascii="Times New Roman" w:hAnsi="Times New Roman"/>
          <w:sz w:val="28"/>
          <w:szCs w:val="28"/>
        </w:rPr>
        <w:t xml:space="preserve"> Вариативная часть представлена дополнительными образовательными услугами, которые позволяют превысить образовательные стандарты в данном направлении: литературный кружок, кружок по </w:t>
      </w:r>
      <w:proofErr w:type="spellStart"/>
      <w:r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« Юный художник», литературный кружок, кружок по ручному труду « Умелые ручки», театрализованный кружок « В гостях у сказки», хореографический, физкультурный «</w:t>
      </w:r>
      <w:proofErr w:type="spellStart"/>
      <w:r>
        <w:rPr>
          <w:rFonts w:ascii="Times New Roman" w:hAnsi="Times New Roman"/>
          <w:sz w:val="28"/>
          <w:szCs w:val="28"/>
        </w:rPr>
        <w:t>Маугли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B086C" w:rsidRPr="005F6C58" w:rsidRDefault="009B086C" w:rsidP="009B086C">
      <w:pPr>
        <w:spacing w:after="0" w:line="24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 </w:t>
      </w:r>
    </w:p>
    <w:p w:rsidR="009B086C" w:rsidRPr="005F6C58" w:rsidRDefault="009B086C" w:rsidP="009B086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B658F2">
        <w:rPr>
          <w:rFonts w:ascii="Times New Roman" w:hAnsi="Times New Roman"/>
          <w:b/>
          <w:bCs/>
          <w:sz w:val="28"/>
          <w:szCs w:val="28"/>
        </w:rPr>
        <w:t> </w:t>
      </w:r>
    </w:p>
    <w:p w:rsidR="009B086C" w:rsidRPr="007D6189" w:rsidRDefault="009B086C" w:rsidP="009B086C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94CA1">
        <w:rPr>
          <w:rFonts w:ascii="Times New Roman" w:hAnsi="Times New Roman"/>
          <w:b/>
          <w:color w:val="000000"/>
          <w:spacing w:val="1"/>
          <w:sz w:val="28"/>
          <w:szCs w:val="28"/>
        </w:rPr>
        <w:t>Социально-коммуникативное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AA4951">
        <w:rPr>
          <w:rFonts w:ascii="Times New Roman" w:hAnsi="Times New Roman"/>
          <w:b/>
          <w:color w:val="000000"/>
          <w:spacing w:val="1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 направлено на усвоение норм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794CA1">
        <w:rPr>
          <w:rFonts w:ascii="Times New Roman" w:hAnsi="Times New Roman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794CA1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формирование основ безопасного поведения в быту, социуме, природе.</w:t>
      </w:r>
    </w:p>
    <w:p w:rsidR="009B086C" w:rsidRDefault="009B086C" w:rsidP="009B086C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4CA1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AA4951">
        <w:rPr>
          <w:rFonts w:ascii="Times New Roman" w:hAnsi="Times New Roman"/>
          <w:b/>
          <w:color w:val="000000"/>
          <w:spacing w:val="2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94CA1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социокультурных</w:t>
      </w:r>
      <w:proofErr w:type="spellEnd"/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 xml:space="preserve">ценностях нашего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как общем доме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9B086C" w:rsidRPr="00794CA1" w:rsidRDefault="009B086C" w:rsidP="009B086C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AA4951">
        <w:rPr>
          <w:rFonts w:ascii="Times New Roman" w:hAnsi="Times New Roman"/>
          <w:b/>
          <w:color w:val="000000"/>
          <w:spacing w:val="3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794CA1">
        <w:rPr>
          <w:rFonts w:ascii="Times New Roman" w:hAnsi="Times New Roman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9B086C" w:rsidRPr="00794CA1" w:rsidRDefault="009B086C" w:rsidP="009B086C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AA4951">
        <w:rPr>
          <w:rFonts w:ascii="Times New Roman" w:hAnsi="Times New Roman"/>
          <w:b/>
          <w:color w:val="000000"/>
          <w:spacing w:val="-4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</w:p>
    <w:p w:rsidR="009B086C" w:rsidRDefault="009B086C" w:rsidP="009B086C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4CA1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AA4951">
        <w:rPr>
          <w:rFonts w:ascii="Times New Roman" w:hAnsi="Times New Roman"/>
          <w:b/>
          <w:color w:val="000000"/>
          <w:spacing w:val="-5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 включает приобретение опыта в следующих видах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в двигательной сфере; становление ценностей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9B086C" w:rsidRPr="00794CA1" w:rsidRDefault="009B086C" w:rsidP="009B086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B086C" w:rsidRPr="00F5118E" w:rsidRDefault="009B086C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F5118E" w:rsidRPr="00360354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360354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F5118E" w:rsidRPr="00360354" w:rsidRDefault="00F5118E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D6CA1" w:rsidRPr="00360354" w:rsidRDefault="002D6CA1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3"/>
        <w:gridCol w:w="875"/>
        <w:gridCol w:w="876"/>
        <w:gridCol w:w="876"/>
        <w:gridCol w:w="876"/>
        <w:gridCol w:w="876"/>
        <w:gridCol w:w="876"/>
        <w:gridCol w:w="828"/>
        <w:gridCol w:w="90"/>
        <w:gridCol w:w="876"/>
        <w:gridCol w:w="876"/>
        <w:gridCol w:w="828"/>
        <w:gridCol w:w="90"/>
        <w:gridCol w:w="876"/>
        <w:gridCol w:w="876"/>
        <w:gridCol w:w="876"/>
        <w:gridCol w:w="876"/>
        <w:gridCol w:w="123"/>
        <w:gridCol w:w="795"/>
      </w:tblGrid>
      <w:tr w:rsidR="002F7E41" w:rsidRPr="00360354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360354" w:rsidRDefault="00F5118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Вторая группа раннего возраста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младшая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</w:tr>
      <w:tr w:rsidR="002F7E41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C144B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2F7E41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Default="00F5118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Default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144B5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51" w:rsidRPr="006E67DA" w:rsidRDefault="00F23D9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AA4951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  <w:r w:rsidR="00F84163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  <w:r w:rsidR="00F84163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F23D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 элементарных математических представлений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F23D9A" w:rsidP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F23D9A" w:rsidP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во 2 </w:t>
            </w:r>
            <w:proofErr w:type="spellStart"/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пол.дня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F23D9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9A" w:rsidRP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F23D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окружающим миром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F23D9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9A" w:rsidRP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F23D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природой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AA4951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84163" w:rsidP="00CE06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84163" w:rsidP="00CE06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841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841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AA4951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Обучение грамоте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F841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F841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54B80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2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3ч 20 мин.</w:t>
            </w:r>
            <w:r w:rsidR="00B20D42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B20D42" w:rsidRPr="0025794E" w:rsidRDefault="00B20D42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 ч 25 мин</w:t>
            </w:r>
            <w:r w:rsidR="00B20D42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B20D42" w:rsidRPr="0025794E" w:rsidRDefault="00B20D42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54B80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E67DA" w:rsidTr="00671B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7DA" w:rsidRPr="009E13A0" w:rsidRDefault="002317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E13A0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Занятия по дополнительному </w:t>
            </w:r>
            <w:r w:rsidRPr="009E13A0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lastRenderedPageBreak/>
              <w:t>образованию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B20D42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B20D42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B20D42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671B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2.1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7DA" w:rsidRPr="009E13A0" w:rsidRDefault="002317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9E13A0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кружки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 раз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раз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раз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раза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2ч.45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  <w:r w:rsid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ч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6</w:t>
            </w:r>
            <w:r w:rsid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ч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15</w:t>
            </w:r>
            <w:r w:rsid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F511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8ч </w:t>
            </w:r>
            <w:r w:rsid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30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F5118E" w:rsidRDefault="00F5118E" w:rsidP="00F5118E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5118E" w:rsidRDefault="00F5118E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794CA1" w:rsidRDefault="00794CA1"/>
    <w:p w:rsidR="00794CA1" w:rsidRDefault="00794CA1"/>
    <w:p w:rsidR="00794CA1" w:rsidRDefault="00794CA1"/>
    <w:p w:rsidR="00794CA1" w:rsidRDefault="00794CA1"/>
    <w:p w:rsidR="00794CA1" w:rsidRDefault="00794CA1"/>
    <w:p w:rsidR="00794CA1" w:rsidRDefault="00794CA1"/>
    <w:p w:rsidR="00794CA1" w:rsidRDefault="00794CA1"/>
    <w:sectPr w:rsidR="00794CA1" w:rsidSect="00F5118E">
      <w:pgSz w:w="16838" w:h="11906" w:orient="landscape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5">
    <w:nsid w:val="13F43864"/>
    <w:multiLevelType w:val="multilevel"/>
    <w:tmpl w:val="294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759C7"/>
    <w:multiLevelType w:val="multilevel"/>
    <w:tmpl w:val="D9C0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62EAF"/>
    <w:multiLevelType w:val="multilevel"/>
    <w:tmpl w:val="4684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22D9E"/>
    <w:multiLevelType w:val="multilevel"/>
    <w:tmpl w:val="A990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815C4"/>
    <w:multiLevelType w:val="multilevel"/>
    <w:tmpl w:val="8810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516994"/>
    <w:multiLevelType w:val="multilevel"/>
    <w:tmpl w:val="5636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70A3B"/>
    <w:multiLevelType w:val="multilevel"/>
    <w:tmpl w:val="4E0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18E"/>
    <w:rsid w:val="000134AD"/>
    <w:rsid w:val="00034442"/>
    <w:rsid w:val="00166D44"/>
    <w:rsid w:val="00205470"/>
    <w:rsid w:val="002204F8"/>
    <w:rsid w:val="00231733"/>
    <w:rsid w:val="0025794E"/>
    <w:rsid w:val="002730E1"/>
    <w:rsid w:val="002A4685"/>
    <w:rsid w:val="002D6CA1"/>
    <w:rsid w:val="002F3D5B"/>
    <w:rsid w:val="002F42D8"/>
    <w:rsid w:val="002F7E41"/>
    <w:rsid w:val="00306546"/>
    <w:rsid w:val="00360354"/>
    <w:rsid w:val="00387659"/>
    <w:rsid w:val="004162DD"/>
    <w:rsid w:val="004B7F47"/>
    <w:rsid w:val="004C16B9"/>
    <w:rsid w:val="005651DA"/>
    <w:rsid w:val="006013E2"/>
    <w:rsid w:val="0066083F"/>
    <w:rsid w:val="00671B91"/>
    <w:rsid w:val="006E67DA"/>
    <w:rsid w:val="00794CA1"/>
    <w:rsid w:val="007A0DF9"/>
    <w:rsid w:val="007A415B"/>
    <w:rsid w:val="007C6424"/>
    <w:rsid w:val="007D6189"/>
    <w:rsid w:val="008457B2"/>
    <w:rsid w:val="0086388E"/>
    <w:rsid w:val="0091288A"/>
    <w:rsid w:val="009506E5"/>
    <w:rsid w:val="0096388B"/>
    <w:rsid w:val="009B086C"/>
    <w:rsid w:val="009C3ACC"/>
    <w:rsid w:val="009D3D03"/>
    <w:rsid w:val="009E13A0"/>
    <w:rsid w:val="009E2668"/>
    <w:rsid w:val="00A14E93"/>
    <w:rsid w:val="00A7184C"/>
    <w:rsid w:val="00A82823"/>
    <w:rsid w:val="00AA4951"/>
    <w:rsid w:val="00AA72BA"/>
    <w:rsid w:val="00AB35C4"/>
    <w:rsid w:val="00B20D42"/>
    <w:rsid w:val="00B61905"/>
    <w:rsid w:val="00B658F2"/>
    <w:rsid w:val="00B96525"/>
    <w:rsid w:val="00BE36F7"/>
    <w:rsid w:val="00BF1A7F"/>
    <w:rsid w:val="00C144B5"/>
    <w:rsid w:val="00C350B6"/>
    <w:rsid w:val="00CC5809"/>
    <w:rsid w:val="00CE067F"/>
    <w:rsid w:val="00D37543"/>
    <w:rsid w:val="00D54B80"/>
    <w:rsid w:val="00D92C17"/>
    <w:rsid w:val="00DD3C46"/>
    <w:rsid w:val="00EA7B12"/>
    <w:rsid w:val="00F072FC"/>
    <w:rsid w:val="00F23D9A"/>
    <w:rsid w:val="00F5118E"/>
    <w:rsid w:val="00F8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04EE-D70B-477C-9FF3-EEBBC70F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12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39</cp:revision>
  <cp:lastPrinted>2018-09-19T07:43:00Z</cp:lastPrinted>
  <dcterms:created xsi:type="dcterms:W3CDTF">2013-09-11T05:25:00Z</dcterms:created>
  <dcterms:modified xsi:type="dcterms:W3CDTF">2018-09-19T07:50:00Z</dcterms:modified>
</cp:coreProperties>
</file>